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16242" w:type="dxa"/>
        <w:tblLook w:val="04A0" w:firstRow="1" w:lastRow="0" w:firstColumn="1" w:lastColumn="0" w:noHBand="0" w:noVBand="1"/>
      </w:tblPr>
      <w:tblGrid>
        <w:gridCol w:w="10800"/>
        <w:gridCol w:w="5442"/>
      </w:tblGrid>
      <w:tr w:rsidR="00F3681C" w:rsidRPr="000F36DE" w14:paraId="4F3093FD" w14:textId="77777777" w:rsidTr="00EE4A27">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0800" w:type="dxa"/>
            <w:vAlign w:val="center"/>
          </w:tcPr>
          <w:p w14:paraId="281C6908" w14:textId="388834FE" w:rsidR="00F3681C" w:rsidRPr="000F36DE" w:rsidRDefault="00F3681C" w:rsidP="00433552">
            <w:pPr>
              <w:rPr>
                <w:rFonts w:ascii="Arial" w:hAnsi="Arial" w:cs="Arial"/>
                <w:sz w:val="24"/>
                <w:szCs w:val="24"/>
              </w:rPr>
            </w:pPr>
            <w:r w:rsidRPr="000F36DE">
              <w:rPr>
                <w:rFonts w:ascii="Arial" w:hAnsi="Arial" w:cs="Arial"/>
                <w:sz w:val="24"/>
                <w:szCs w:val="24"/>
              </w:rPr>
              <w:t>Course Name:</w:t>
            </w:r>
            <w:r w:rsidR="00263B64">
              <w:rPr>
                <w:rFonts w:ascii="Arial" w:hAnsi="Arial" w:cs="Arial"/>
                <w:sz w:val="24"/>
                <w:szCs w:val="24"/>
              </w:rPr>
              <w:t xml:space="preserve"> </w:t>
            </w:r>
            <w:r w:rsidR="00147A7E">
              <w:rPr>
                <w:rFonts w:ascii="Arial" w:hAnsi="Arial" w:cs="Arial"/>
                <w:b w:val="0"/>
                <w:bCs w:val="0"/>
                <w:sz w:val="24"/>
                <w:szCs w:val="24"/>
              </w:rPr>
              <w:t xml:space="preserve">Advanced </w:t>
            </w:r>
            <w:r w:rsidR="00263B64" w:rsidRPr="00037F7C">
              <w:rPr>
                <w:rFonts w:ascii="Arial" w:hAnsi="Arial" w:cs="Arial"/>
                <w:b w:val="0"/>
                <w:szCs w:val="24"/>
              </w:rPr>
              <w:t xml:space="preserve">Pathophysiology </w:t>
            </w:r>
          </w:p>
        </w:tc>
        <w:tc>
          <w:tcPr>
            <w:tcW w:w="5442" w:type="dxa"/>
          </w:tcPr>
          <w:p w14:paraId="64F61280" w14:textId="77777777" w:rsidR="00F3681C" w:rsidRPr="000F36DE" w:rsidRDefault="00F3681C" w:rsidP="00E419E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tc>
      </w:tr>
      <w:tr w:rsidR="00F3681C" w:rsidRPr="000F36DE" w14:paraId="4EB7F3C2" w14:textId="77777777" w:rsidTr="00EE4A27">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0800" w:type="dxa"/>
            <w:vAlign w:val="center"/>
          </w:tcPr>
          <w:p w14:paraId="15AA226F" w14:textId="5847FD3F" w:rsidR="00F3681C" w:rsidRPr="000F36DE" w:rsidRDefault="00F3681C" w:rsidP="00433552">
            <w:pPr>
              <w:rPr>
                <w:rFonts w:ascii="Arial" w:hAnsi="Arial" w:cs="Arial"/>
                <w:sz w:val="24"/>
                <w:szCs w:val="24"/>
              </w:rPr>
            </w:pPr>
            <w:r w:rsidRPr="000F36DE">
              <w:rPr>
                <w:rFonts w:ascii="Arial" w:hAnsi="Arial" w:cs="Arial"/>
                <w:sz w:val="24"/>
                <w:szCs w:val="24"/>
              </w:rPr>
              <w:t>Course Number:</w:t>
            </w:r>
            <w:r w:rsidR="00263B64">
              <w:rPr>
                <w:rFonts w:ascii="Arial" w:hAnsi="Arial" w:cs="Arial"/>
                <w:sz w:val="24"/>
                <w:szCs w:val="24"/>
              </w:rPr>
              <w:t xml:space="preserve"> </w:t>
            </w:r>
            <w:r w:rsidR="00263B64" w:rsidRPr="00037F7C">
              <w:rPr>
                <w:rFonts w:ascii="Arial" w:hAnsi="Arial" w:cs="Arial"/>
                <w:b w:val="0"/>
                <w:szCs w:val="24"/>
              </w:rPr>
              <w:t xml:space="preserve">NURS </w:t>
            </w:r>
            <w:r w:rsidR="00147A7E">
              <w:rPr>
                <w:rFonts w:ascii="Arial" w:hAnsi="Arial" w:cs="Arial"/>
                <w:b w:val="0"/>
                <w:szCs w:val="24"/>
              </w:rPr>
              <w:t>62</w:t>
            </w:r>
            <w:r w:rsidR="00B10F52">
              <w:rPr>
                <w:rFonts w:ascii="Arial" w:hAnsi="Arial" w:cs="Arial"/>
                <w:b w:val="0"/>
                <w:szCs w:val="24"/>
              </w:rPr>
              <w:t>4</w:t>
            </w:r>
            <w:r w:rsidR="00147A7E">
              <w:rPr>
                <w:rFonts w:ascii="Arial" w:hAnsi="Arial" w:cs="Arial"/>
                <w:b w:val="0"/>
                <w:szCs w:val="24"/>
              </w:rPr>
              <w:t>3</w:t>
            </w:r>
          </w:p>
        </w:tc>
        <w:tc>
          <w:tcPr>
            <w:tcW w:w="5442" w:type="dxa"/>
          </w:tcPr>
          <w:p w14:paraId="3AF7C7C7" w14:textId="77777777" w:rsidR="00F3681C" w:rsidRPr="000F36DE" w:rsidRDefault="00F3681C" w:rsidP="00833A1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63B64" w:rsidRPr="000F36DE" w14:paraId="3BBD6CFD" w14:textId="77777777" w:rsidTr="00EE4A27">
        <w:trPr>
          <w:trHeight w:val="321"/>
        </w:trPr>
        <w:tc>
          <w:tcPr>
            <w:cnfStyle w:val="001000000000" w:firstRow="0" w:lastRow="0" w:firstColumn="1" w:lastColumn="0" w:oddVBand="0" w:evenVBand="0" w:oddHBand="0" w:evenHBand="0" w:firstRowFirstColumn="0" w:firstRowLastColumn="0" w:lastRowFirstColumn="0" w:lastRowLastColumn="0"/>
            <w:tcW w:w="16239" w:type="dxa"/>
            <w:gridSpan w:val="2"/>
            <w:vAlign w:val="center"/>
          </w:tcPr>
          <w:p w14:paraId="4DC6B4ED" w14:textId="3F9C7C48" w:rsidR="005D1C0C" w:rsidRPr="00863C35" w:rsidRDefault="00263B64" w:rsidP="00147A7E">
            <w:pPr>
              <w:rPr>
                <w:rFonts w:ascii="Arial" w:hAnsi="Arial" w:cs="Arial"/>
                <w:b w:val="0"/>
                <w:bCs w:val="0"/>
                <w:sz w:val="24"/>
                <w:szCs w:val="24"/>
              </w:rPr>
            </w:pPr>
            <w:r w:rsidRPr="000D7A63">
              <w:rPr>
                <w:rFonts w:ascii="Arial" w:hAnsi="Arial" w:cs="Arial"/>
                <w:sz w:val="24"/>
                <w:szCs w:val="24"/>
              </w:rPr>
              <w:t>Class Meeting Time(s</w:t>
            </w:r>
            <w:r w:rsidRPr="00863C35">
              <w:rPr>
                <w:rFonts w:ascii="Arial" w:hAnsi="Arial" w:cs="Arial"/>
                <w:b w:val="0"/>
                <w:bCs w:val="0"/>
                <w:sz w:val="24"/>
                <w:szCs w:val="24"/>
              </w:rPr>
              <w:t xml:space="preserve">): </w:t>
            </w:r>
            <w:r w:rsidR="00147A7E">
              <w:rPr>
                <w:rFonts w:ascii="Arial" w:hAnsi="Arial" w:cs="Arial"/>
                <w:b w:val="0"/>
                <w:bCs w:val="0"/>
                <w:sz w:val="24"/>
                <w:szCs w:val="24"/>
              </w:rPr>
              <w:t xml:space="preserve">Seminar </w:t>
            </w:r>
            <w:r w:rsidR="00725273">
              <w:rPr>
                <w:rFonts w:ascii="Arial" w:hAnsi="Arial" w:cs="Arial"/>
                <w:b w:val="0"/>
                <w:bCs w:val="0"/>
                <w:sz w:val="24"/>
                <w:szCs w:val="24"/>
              </w:rPr>
              <w:t>Wednesdays</w:t>
            </w:r>
            <w:r w:rsidR="00147A7E">
              <w:rPr>
                <w:rFonts w:ascii="Arial" w:hAnsi="Arial" w:cs="Arial"/>
                <w:b w:val="0"/>
                <w:bCs w:val="0"/>
                <w:sz w:val="24"/>
                <w:szCs w:val="24"/>
              </w:rPr>
              <w:t xml:space="preserve"> from 12-1</w:t>
            </w:r>
            <w:r w:rsidR="00462E3C">
              <w:rPr>
                <w:rFonts w:ascii="Arial" w:hAnsi="Arial" w:cs="Arial"/>
                <w:b w:val="0"/>
                <w:bCs w:val="0"/>
                <w:sz w:val="24"/>
                <w:szCs w:val="24"/>
              </w:rPr>
              <w:t>:</w:t>
            </w:r>
            <w:r w:rsidR="00147A7E">
              <w:rPr>
                <w:rFonts w:ascii="Arial" w:hAnsi="Arial" w:cs="Arial"/>
                <w:b w:val="0"/>
                <w:bCs w:val="0"/>
                <w:sz w:val="24"/>
                <w:szCs w:val="24"/>
              </w:rPr>
              <w:t>30pm</w:t>
            </w:r>
            <w:r w:rsidR="00462E3C">
              <w:rPr>
                <w:rFonts w:ascii="Arial" w:hAnsi="Arial" w:cs="Arial"/>
                <w:b w:val="0"/>
                <w:bCs w:val="0"/>
                <w:sz w:val="24"/>
                <w:szCs w:val="24"/>
              </w:rPr>
              <w:t xml:space="preserve"> MT</w:t>
            </w:r>
            <w:r w:rsidR="00147A7E">
              <w:rPr>
                <w:rFonts w:ascii="Arial" w:hAnsi="Arial" w:cs="Arial"/>
                <w:b w:val="0"/>
                <w:bCs w:val="0"/>
                <w:sz w:val="24"/>
                <w:szCs w:val="24"/>
              </w:rPr>
              <w:t xml:space="preserve"> via zoom</w:t>
            </w:r>
          </w:p>
          <w:p w14:paraId="63EDFADA" w14:textId="6991A2DC" w:rsidR="003D6A7C" w:rsidRPr="000D7A63" w:rsidRDefault="003D6A7C" w:rsidP="00430452">
            <w:pPr>
              <w:rPr>
                <w:rFonts w:ascii="Arial" w:hAnsi="Arial" w:cs="Arial"/>
                <w:sz w:val="24"/>
                <w:szCs w:val="24"/>
              </w:rPr>
            </w:pPr>
          </w:p>
        </w:tc>
      </w:tr>
      <w:tr w:rsidR="00F3681C" w:rsidRPr="000F36DE" w14:paraId="5BA1C256" w14:textId="77777777" w:rsidTr="00EE4A27">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0800" w:type="dxa"/>
            <w:vAlign w:val="center"/>
          </w:tcPr>
          <w:p w14:paraId="6D0B000C" w14:textId="6C106F7F" w:rsidR="00F3681C" w:rsidRPr="007732D8" w:rsidRDefault="00F3681C" w:rsidP="006030B1">
            <w:pPr>
              <w:rPr>
                <w:rFonts w:ascii="Arial" w:hAnsi="Arial" w:cs="Arial"/>
                <w:sz w:val="24"/>
                <w:szCs w:val="24"/>
                <w:highlight w:val="yellow"/>
              </w:rPr>
            </w:pPr>
            <w:r w:rsidRPr="00147A7E">
              <w:rPr>
                <w:rFonts w:ascii="Arial" w:hAnsi="Arial" w:cs="Arial"/>
                <w:sz w:val="24"/>
                <w:szCs w:val="24"/>
              </w:rPr>
              <w:t>Location(s):</w:t>
            </w:r>
            <w:r w:rsidR="00263B64" w:rsidRPr="00147A7E">
              <w:rPr>
                <w:rFonts w:ascii="Arial" w:hAnsi="Arial" w:cs="Arial"/>
                <w:sz w:val="24"/>
                <w:szCs w:val="24"/>
              </w:rPr>
              <w:t xml:space="preserve"> </w:t>
            </w:r>
            <w:r w:rsidR="00147A7E">
              <w:rPr>
                <w:rFonts w:ascii="Arial" w:hAnsi="Arial" w:cs="Arial"/>
                <w:b w:val="0"/>
                <w:bCs w:val="0"/>
                <w:sz w:val="24"/>
                <w:szCs w:val="24"/>
              </w:rPr>
              <w:t>All seminars</w:t>
            </w:r>
            <w:r w:rsidR="00D76ED1">
              <w:rPr>
                <w:rFonts w:ascii="Arial" w:hAnsi="Arial" w:cs="Arial"/>
                <w:b w:val="0"/>
                <w:bCs w:val="0"/>
                <w:sz w:val="24"/>
                <w:szCs w:val="24"/>
              </w:rPr>
              <w:t xml:space="preserve"> hosted via</w:t>
            </w:r>
            <w:r w:rsidR="00147A7E">
              <w:rPr>
                <w:rFonts w:ascii="Arial" w:hAnsi="Arial" w:cs="Arial"/>
                <w:b w:val="0"/>
                <w:bCs w:val="0"/>
                <w:sz w:val="24"/>
                <w:szCs w:val="24"/>
              </w:rPr>
              <w:t xml:space="preserve"> Zoom</w:t>
            </w:r>
          </w:p>
        </w:tc>
        <w:tc>
          <w:tcPr>
            <w:tcW w:w="5442" w:type="dxa"/>
          </w:tcPr>
          <w:p w14:paraId="5A0DB9E7" w14:textId="77777777" w:rsidR="00F3681C" w:rsidRPr="000D7A63" w:rsidRDefault="00F3681C" w:rsidP="0091058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63B64" w:rsidRPr="000F36DE" w14:paraId="62458BB4" w14:textId="77777777" w:rsidTr="00EE4A27">
        <w:trPr>
          <w:trHeight w:val="344"/>
        </w:trPr>
        <w:tc>
          <w:tcPr>
            <w:cnfStyle w:val="001000000000" w:firstRow="0" w:lastRow="0" w:firstColumn="1" w:lastColumn="0" w:oddVBand="0" w:evenVBand="0" w:oddHBand="0" w:evenHBand="0" w:firstRowFirstColumn="0" w:firstRowLastColumn="0" w:lastRowFirstColumn="0" w:lastRowLastColumn="0"/>
            <w:tcW w:w="16239" w:type="dxa"/>
            <w:gridSpan w:val="2"/>
            <w:vAlign w:val="center"/>
          </w:tcPr>
          <w:p w14:paraId="67A93AE7" w14:textId="77777777" w:rsidR="00263B64" w:rsidRPr="000D7A63" w:rsidRDefault="00263B64" w:rsidP="00263B64">
            <w:pPr>
              <w:rPr>
                <w:rFonts w:ascii="Arial" w:hAnsi="Arial" w:cs="Arial"/>
                <w:b w:val="0"/>
                <w:sz w:val="24"/>
                <w:szCs w:val="24"/>
              </w:rPr>
            </w:pPr>
            <w:r w:rsidRPr="000D7A63">
              <w:rPr>
                <w:rFonts w:ascii="Arial" w:hAnsi="Arial" w:cs="Arial"/>
                <w:sz w:val="24"/>
                <w:szCs w:val="24"/>
              </w:rPr>
              <w:t xml:space="preserve">Lab Location (Building/Room, If Applicable): </w:t>
            </w:r>
            <w:r w:rsidRPr="000D7A63">
              <w:rPr>
                <w:rFonts w:ascii="Arial" w:hAnsi="Arial" w:cs="Arial"/>
                <w:b w:val="0"/>
                <w:szCs w:val="24"/>
              </w:rPr>
              <w:t>N/A</w:t>
            </w:r>
          </w:p>
        </w:tc>
      </w:tr>
      <w:tr w:rsidR="00F3681C" w:rsidRPr="000F36DE" w14:paraId="0DCEA1AA" w14:textId="77777777" w:rsidTr="00EE4A27">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0800" w:type="dxa"/>
            <w:vAlign w:val="center"/>
          </w:tcPr>
          <w:p w14:paraId="210D65CA" w14:textId="09907B41" w:rsidR="00F3681C" w:rsidRPr="00397007" w:rsidRDefault="00F3681C" w:rsidP="006030B1">
            <w:pPr>
              <w:rPr>
                <w:rFonts w:ascii="Arial" w:hAnsi="Arial" w:cs="Arial"/>
                <w:b w:val="0"/>
                <w:sz w:val="24"/>
                <w:szCs w:val="24"/>
                <w:highlight w:val="yellow"/>
              </w:rPr>
            </w:pPr>
            <w:r w:rsidRPr="007042C6">
              <w:rPr>
                <w:rFonts w:ascii="Arial" w:hAnsi="Arial" w:cs="Arial"/>
                <w:sz w:val="24"/>
                <w:szCs w:val="24"/>
              </w:rPr>
              <w:t>Semester:</w:t>
            </w:r>
            <w:r w:rsidR="00263B64" w:rsidRPr="007042C6">
              <w:rPr>
                <w:rFonts w:ascii="Arial" w:hAnsi="Arial" w:cs="Arial"/>
                <w:sz w:val="24"/>
                <w:szCs w:val="24"/>
              </w:rPr>
              <w:t xml:space="preserve"> </w:t>
            </w:r>
            <w:r w:rsidR="00687B60">
              <w:rPr>
                <w:rFonts w:ascii="Arial" w:hAnsi="Arial" w:cs="Arial"/>
                <w:b w:val="0"/>
                <w:szCs w:val="24"/>
              </w:rPr>
              <w:t>Fall</w:t>
            </w:r>
            <w:r w:rsidR="00263B64" w:rsidRPr="007042C6">
              <w:rPr>
                <w:rFonts w:ascii="Arial" w:hAnsi="Arial" w:cs="Arial"/>
                <w:b w:val="0"/>
                <w:szCs w:val="24"/>
              </w:rPr>
              <w:t xml:space="preserve"> 202</w:t>
            </w:r>
            <w:r w:rsidR="00AB65DC">
              <w:rPr>
                <w:rFonts w:ascii="Arial" w:hAnsi="Arial" w:cs="Arial"/>
                <w:b w:val="0"/>
                <w:szCs w:val="24"/>
              </w:rPr>
              <w:t>3</w:t>
            </w:r>
          </w:p>
        </w:tc>
        <w:tc>
          <w:tcPr>
            <w:tcW w:w="5442" w:type="dxa"/>
          </w:tcPr>
          <w:p w14:paraId="1A06B15B" w14:textId="77777777" w:rsidR="00F3681C" w:rsidRPr="00397007" w:rsidRDefault="00F3681C" w:rsidP="00833A1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yellow"/>
              </w:rPr>
            </w:pPr>
          </w:p>
        </w:tc>
      </w:tr>
      <w:tr w:rsidR="00263B64" w:rsidRPr="000F36DE" w14:paraId="2725C12D" w14:textId="77777777" w:rsidTr="00EE4A27">
        <w:trPr>
          <w:trHeight w:val="231"/>
        </w:trPr>
        <w:tc>
          <w:tcPr>
            <w:cnfStyle w:val="001000000000" w:firstRow="0" w:lastRow="0" w:firstColumn="1" w:lastColumn="0" w:oddVBand="0" w:evenVBand="0" w:oddHBand="0" w:evenHBand="0" w:firstRowFirstColumn="0" w:firstRowLastColumn="0" w:lastRowFirstColumn="0" w:lastRowLastColumn="0"/>
            <w:tcW w:w="16239" w:type="dxa"/>
            <w:gridSpan w:val="2"/>
            <w:vAlign w:val="center"/>
          </w:tcPr>
          <w:p w14:paraId="4B1CB3AD" w14:textId="26609EC4" w:rsidR="00263B64" w:rsidRPr="005E4844" w:rsidRDefault="00263B64" w:rsidP="00263B64">
            <w:pPr>
              <w:rPr>
                <w:rFonts w:ascii="Arial" w:hAnsi="Arial" w:cs="Arial"/>
                <w:sz w:val="24"/>
                <w:szCs w:val="24"/>
              </w:rPr>
            </w:pPr>
            <w:r w:rsidRPr="005E4844">
              <w:rPr>
                <w:rFonts w:ascii="Arial" w:hAnsi="Arial" w:cs="Arial"/>
                <w:sz w:val="24"/>
                <w:szCs w:val="24"/>
              </w:rPr>
              <w:t xml:space="preserve">Course Website: </w:t>
            </w:r>
            <w:r w:rsidR="00687B60" w:rsidRPr="00687B60">
              <w:rPr>
                <w:rFonts w:ascii="Arial" w:hAnsi="Arial" w:cs="Arial"/>
                <w:b w:val="0"/>
                <w:bCs w:val="0"/>
                <w:sz w:val="24"/>
                <w:szCs w:val="24"/>
              </w:rPr>
              <w:t>https://ucdenver.instructure.com/courses/519000</w:t>
            </w:r>
          </w:p>
        </w:tc>
      </w:tr>
    </w:tbl>
    <w:p w14:paraId="6E70A034" w14:textId="77777777" w:rsidR="00833A11" w:rsidRPr="000F36DE" w:rsidRDefault="00833A11" w:rsidP="00263B64">
      <w:pPr>
        <w:spacing w:after="0"/>
        <w:rPr>
          <w:rFonts w:ascii="Arial" w:hAnsi="Arial" w:cs="Arial"/>
          <w:sz w:val="24"/>
          <w:szCs w:val="24"/>
        </w:rPr>
      </w:pPr>
      <w:r w:rsidRPr="000F36DE">
        <w:rPr>
          <w:rFonts w:ascii="Arial" w:hAnsi="Arial" w:cs="Arial"/>
          <w:noProof/>
          <w:sz w:val="24"/>
          <w:szCs w:val="24"/>
        </w:rPr>
        <mc:AlternateContent>
          <mc:Choice Requires="wps">
            <w:drawing>
              <wp:anchor distT="0" distB="0" distL="114300" distR="114300" simplePos="0" relativeHeight="251662336" behindDoc="1" locked="0" layoutInCell="1" allowOverlap="1" wp14:anchorId="72A39685" wp14:editId="08D26388">
                <wp:simplePos x="0" y="0"/>
                <wp:positionH relativeFrom="column">
                  <wp:posOffset>-133350</wp:posOffset>
                </wp:positionH>
                <wp:positionV relativeFrom="paragraph">
                  <wp:posOffset>205740</wp:posOffset>
                </wp:positionV>
                <wp:extent cx="6945630" cy="47625"/>
                <wp:effectExtent l="19050" t="19050" r="26670" b="28575"/>
                <wp:wrapTight wrapText="bothSides">
                  <wp:wrapPolygon edited="0">
                    <wp:start x="14988" y="-8640"/>
                    <wp:lineTo x="-59" y="-8640"/>
                    <wp:lineTo x="-59" y="25920"/>
                    <wp:lineTo x="4384" y="25920"/>
                    <wp:lineTo x="10901" y="25920"/>
                    <wp:lineTo x="21624" y="8640"/>
                    <wp:lineTo x="21624" y="-8640"/>
                    <wp:lineTo x="14988" y="-8640"/>
                  </wp:wrapPolygon>
                </wp:wrapTight>
                <wp:docPr id="1" name="Straight Connector 1"/>
                <wp:cNvGraphicFramePr/>
                <a:graphic xmlns:a="http://schemas.openxmlformats.org/drawingml/2006/main">
                  <a:graphicData uri="http://schemas.microsoft.com/office/word/2010/wordprocessingShape">
                    <wps:wsp>
                      <wps:cNvCnPr/>
                      <wps:spPr>
                        <a:xfrm flipV="1">
                          <a:off x="0" y="0"/>
                          <a:ext cx="6945630" cy="47625"/>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A49ED9C" id="Straight Connector 1"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6.2pt" to="536.4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" strokecolor="black [3213]" strokeweight="2.75pt">
                <v:stroke joinstyle="miter"/>
                <w10:wrap type="tight"/>
              </v:line>
            </w:pict>
          </mc:Fallback>
        </mc:AlternateContent>
      </w:r>
    </w:p>
    <w:p w14:paraId="71BEE851" w14:textId="77777777" w:rsidR="00E76FA4" w:rsidRPr="000F36DE" w:rsidRDefault="00E76FA4" w:rsidP="00E76FA4">
      <w:pPr>
        <w:spacing w:after="0"/>
        <w:rPr>
          <w:rFonts w:ascii="Arial" w:hAnsi="Arial" w:cs="Arial"/>
          <w:sz w:val="24"/>
          <w:szCs w:val="24"/>
        </w:rPr>
      </w:pPr>
    </w:p>
    <w:tbl>
      <w:tblPr>
        <w:tblStyle w:val="PlainTable1"/>
        <w:tblW w:w="0" w:type="auto"/>
        <w:tblLook w:val="04A0" w:firstRow="1" w:lastRow="0" w:firstColumn="1" w:lastColumn="0" w:noHBand="0" w:noVBand="1"/>
      </w:tblPr>
      <w:tblGrid>
        <w:gridCol w:w="3596"/>
        <w:gridCol w:w="3597"/>
        <w:gridCol w:w="3597"/>
      </w:tblGrid>
      <w:tr w:rsidR="00E76FA4" w:rsidRPr="000F36DE" w14:paraId="7C68CEEE" w14:textId="77777777" w:rsidTr="00487D12">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96" w:type="dxa"/>
          </w:tcPr>
          <w:p w14:paraId="43E36E53" w14:textId="77777777" w:rsidR="00E76FA4" w:rsidRPr="000F36DE" w:rsidRDefault="00E76FA4" w:rsidP="00487D12">
            <w:pPr>
              <w:jc w:val="center"/>
              <w:rPr>
                <w:rFonts w:ascii="Arial" w:hAnsi="Arial" w:cs="Arial"/>
                <w:sz w:val="24"/>
                <w:szCs w:val="24"/>
              </w:rPr>
            </w:pPr>
          </w:p>
        </w:tc>
        <w:tc>
          <w:tcPr>
            <w:tcW w:w="3597" w:type="dxa"/>
          </w:tcPr>
          <w:p w14:paraId="070C4C95" w14:textId="77777777" w:rsidR="00E76FA4" w:rsidRPr="000F36DE" w:rsidRDefault="00E76FA4" w:rsidP="00487D1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F36DE">
              <w:rPr>
                <w:rFonts w:ascii="Arial" w:hAnsi="Arial" w:cs="Arial"/>
                <w:sz w:val="24"/>
                <w:szCs w:val="24"/>
              </w:rPr>
              <w:t>Didactic</w:t>
            </w:r>
          </w:p>
        </w:tc>
        <w:tc>
          <w:tcPr>
            <w:tcW w:w="3597" w:type="dxa"/>
          </w:tcPr>
          <w:p w14:paraId="7DE2AF37" w14:textId="77777777" w:rsidR="00E76FA4" w:rsidRPr="000F36DE" w:rsidRDefault="00E76FA4" w:rsidP="00487D1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F36DE">
              <w:rPr>
                <w:rFonts w:ascii="Arial" w:hAnsi="Arial" w:cs="Arial"/>
                <w:sz w:val="24"/>
                <w:szCs w:val="24"/>
              </w:rPr>
              <w:t>Clinical</w:t>
            </w:r>
          </w:p>
        </w:tc>
      </w:tr>
      <w:tr w:rsidR="00E76FA4" w:rsidRPr="000F36DE" w14:paraId="2E2A7C18" w14:textId="77777777" w:rsidTr="00E76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5BD78DB3" w14:textId="77777777" w:rsidR="00E76FA4" w:rsidRPr="000F36DE" w:rsidRDefault="00E76FA4" w:rsidP="00487D12">
            <w:pPr>
              <w:jc w:val="center"/>
              <w:rPr>
                <w:rFonts w:ascii="Arial" w:hAnsi="Arial" w:cs="Arial"/>
                <w:sz w:val="24"/>
                <w:szCs w:val="24"/>
              </w:rPr>
            </w:pPr>
            <w:r w:rsidRPr="000F36DE">
              <w:rPr>
                <w:rFonts w:ascii="Arial" w:hAnsi="Arial" w:cs="Arial"/>
                <w:sz w:val="24"/>
                <w:szCs w:val="24"/>
              </w:rPr>
              <w:t>Course Credits:</w:t>
            </w:r>
          </w:p>
        </w:tc>
        <w:tc>
          <w:tcPr>
            <w:tcW w:w="3597" w:type="dxa"/>
          </w:tcPr>
          <w:p w14:paraId="7763F500" w14:textId="77777777" w:rsidR="00E76FA4" w:rsidRPr="000F36DE" w:rsidRDefault="00263B64" w:rsidP="00487D1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3597" w:type="dxa"/>
          </w:tcPr>
          <w:p w14:paraId="50BAED32" w14:textId="77777777" w:rsidR="00E76FA4" w:rsidRPr="000F36DE" w:rsidRDefault="00263B64" w:rsidP="00487D1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N/A</w:t>
            </w:r>
          </w:p>
        </w:tc>
      </w:tr>
    </w:tbl>
    <w:p w14:paraId="2EE771E5" w14:textId="77777777" w:rsidR="00E76FA4" w:rsidRPr="000F36DE" w:rsidRDefault="00E76FA4" w:rsidP="00E76FA4">
      <w:pPr>
        <w:spacing w:after="0"/>
        <w:rPr>
          <w:rFonts w:ascii="Arial" w:hAnsi="Arial" w:cs="Arial"/>
          <w:sz w:val="24"/>
          <w:szCs w:val="24"/>
        </w:rPr>
      </w:pPr>
    </w:p>
    <w:p w14:paraId="64CDB4D3" w14:textId="77777777" w:rsidR="005E4844" w:rsidRDefault="00833A11" w:rsidP="00263B64">
      <w:pPr>
        <w:spacing w:after="0"/>
        <w:rPr>
          <w:rFonts w:ascii="Arial" w:hAnsi="Arial" w:cs="Arial"/>
          <w:b/>
          <w:i/>
          <w:sz w:val="24"/>
          <w:szCs w:val="24"/>
        </w:rPr>
      </w:pPr>
      <w:r w:rsidRPr="000F36DE">
        <w:rPr>
          <w:rFonts w:ascii="Arial" w:hAnsi="Arial" w:cs="Arial"/>
          <w:noProof/>
          <w:sz w:val="24"/>
          <w:szCs w:val="24"/>
        </w:rPr>
        <mc:AlternateContent>
          <mc:Choice Requires="wps">
            <w:drawing>
              <wp:anchor distT="0" distB="0" distL="114300" distR="114300" simplePos="0" relativeHeight="251659264" behindDoc="1" locked="0" layoutInCell="1" allowOverlap="1" wp14:anchorId="0A410B96" wp14:editId="7C662F4A">
                <wp:simplePos x="0" y="0"/>
                <wp:positionH relativeFrom="column">
                  <wp:posOffset>-64770</wp:posOffset>
                </wp:positionH>
                <wp:positionV relativeFrom="paragraph">
                  <wp:posOffset>166370</wp:posOffset>
                </wp:positionV>
                <wp:extent cx="6812280" cy="38100"/>
                <wp:effectExtent l="19050" t="19050" r="26670" b="19050"/>
                <wp:wrapTight wrapText="bothSides">
                  <wp:wrapPolygon edited="0">
                    <wp:start x="13349" y="-10800"/>
                    <wp:lineTo x="-60" y="-10800"/>
                    <wp:lineTo x="-60" y="21600"/>
                    <wp:lineTo x="10872" y="21600"/>
                    <wp:lineTo x="16309" y="21600"/>
                    <wp:lineTo x="21624" y="10800"/>
                    <wp:lineTo x="21624" y="-10800"/>
                    <wp:lineTo x="13349" y="-10800"/>
                  </wp:wrapPolygon>
                </wp:wrapTight>
                <wp:docPr id="9" name="Straight Connector 9"/>
                <wp:cNvGraphicFramePr/>
                <a:graphic xmlns:a="http://schemas.openxmlformats.org/drawingml/2006/main">
                  <a:graphicData uri="http://schemas.microsoft.com/office/word/2010/wordprocessingShape">
                    <wps:wsp>
                      <wps:cNvCnPr/>
                      <wps:spPr>
                        <a:xfrm flipV="1">
                          <a:off x="0" y="0"/>
                          <a:ext cx="6812280" cy="3810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6DBC3E5" id="Straight Connector 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3.1pt" to="531.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" strokecolor="black [3213]" strokeweight="2.75pt">
                <v:stroke joinstyle="miter"/>
                <w10:wrap type="tight"/>
              </v:line>
            </w:pict>
          </mc:Fallback>
        </mc:AlternateContent>
      </w:r>
      <w:r w:rsidRPr="000F36DE">
        <w:rPr>
          <w:rFonts w:ascii="Arial" w:hAnsi="Arial" w:cs="Arial"/>
          <w:b/>
          <w:i/>
          <w:sz w:val="24"/>
          <w:szCs w:val="24"/>
        </w:rPr>
        <w:t>Instructor(s</w:t>
      </w:r>
      <w:r w:rsidRPr="00B837C1">
        <w:rPr>
          <w:rFonts w:ascii="Arial" w:hAnsi="Arial" w:cs="Arial"/>
          <w:b/>
          <w:i/>
          <w:sz w:val="24"/>
          <w:szCs w:val="24"/>
        </w:rPr>
        <w:t xml:space="preserve">): </w:t>
      </w:r>
    </w:p>
    <w:p w14:paraId="00093B7B" w14:textId="64DF2F89" w:rsidR="00833A11" w:rsidRPr="00DA6E3D" w:rsidRDefault="00263B64" w:rsidP="005E4844">
      <w:pPr>
        <w:spacing w:after="0"/>
        <w:ind w:firstLine="360"/>
        <w:rPr>
          <w:rFonts w:ascii="Arial" w:eastAsia="Calibri" w:hAnsi="Arial" w:cs="Arial"/>
          <w:spacing w:val="-1"/>
        </w:rPr>
      </w:pPr>
      <w:r w:rsidRPr="00DA6E3D">
        <w:rPr>
          <w:rFonts w:ascii="Arial" w:eastAsia="Calibri" w:hAnsi="Arial" w:cs="Arial"/>
          <w:spacing w:val="-1"/>
        </w:rPr>
        <w:t>Teresa Connolly PhD, RN, ACNS-BC</w:t>
      </w:r>
    </w:p>
    <w:p w14:paraId="7D3B96A0" w14:textId="0B4AE29A" w:rsidR="00833A11" w:rsidRPr="00DA6E3D" w:rsidRDefault="00B80A74" w:rsidP="00B713BC">
      <w:pPr>
        <w:pStyle w:val="ListParagraph"/>
        <w:numPr>
          <w:ilvl w:val="0"/>
          <w:numId w:val="2"/>
        </w:numPr>
        <w:spacing w:after="0"/>
        <w:rPr>
          <w:rFonts w:ascii="Arial" w:hAnsi="Arial" w:cs="Arial"/>
          <w:b/>
          <w:i/>
        </w:rPr>
      </w:pPr>
      <w:r w:rsidRPr="00DA6E3D">
        <w:rPr>
          <w:rFonts w:ascii="Arial" w:hAnsi="Arial" w:cs="Arial"/>
          <w:b/>
          <w:i/>
        </w:rPr>
        <w:t>Email</w:t>
      </w:r>
      <w:r w:rsidR="00833A11" w:rsidRPr="00DA6E3D">
        <w:rPr>
          <w:rFonts w:ascii="Arial" w:hAnsi="Arial" w:cs="Arial"/>
          <w:b/>
          <w:i/>
        </w:rPr>
        <w:t>:</w:t>
      </w:r>
      <w:r w:rsidR="00263B64" w:rsidRPr="00DA6E3D">
        <w:rPr>
          <w:rFonts w:ascii="Arial" w:hAnsi="Arial" w:cs="Arial"/>
        </w:rPr>
        <w:t xml:space="preserve"> Teresa.Connolly@cuanschutz.edu</w:t>
      </w:r>
    </w:p>
    <w:p w14:paraId="6588FFC2" w14:textId="699FA0FB" w:rsidR="00346A70" w:rsidRPr="00093496" w:rsidRDefault="00833A11" w:rsidP="00346A70">
      <w:pPr>
        <w:pStyle w:val="ListParagraph"/>
        <w:numPr>
          <w:ilvl w:val="0"/>
          <w:numId w:val="2"/>
        </w:numPr>
        <w:spacing w:after="0"/>
        <w:rPr>
          <w:rFonts w:ascii="Arial" w:hAnsi="Arial" w:cs="Arial"/>
          <w:b/>
          <w:i/>
        </w:rPr>
      </w:pPr>
      <w:r w:rsidRPr="00DA6E3D">
        <w:rPr>
          <w:rFonts w:ascii="Arial" w:hAnsi="Arial" w:cs="Arial"/>
          <w:b/>
          <w:i/>
        </w:rPr>
        <w:t>Office Hour</w:t>
      </w:r>
      <w:r w:rsidR="00B80A74" w:rsidRPr="00DA6E3D">
        <w:rPr>
          <w:rFonts w:ascii="Arial" w:hAnsi="Arial" w:cs="Arial"/>
          <w:b/>
          <w:i/>
        </w:rPr>
        <w:t>s:</w:t>
      </w:r>
      <w:r w:rsidR="00263B64" w:rsidRPr="00DA6E3D">
        <w:rPr>
          <w:rFonts w:ascii="Arial" w:hAnsi="Arial" w:cs="Arial"/>
          <w:b/>
        </w:rPr>
        <w:t xml:space="preserve"> </w:t>
      </w:r>
      <w:r w:rsidR="00147A7E" w:rsidRPr="00DA6E3D">
        <w:rPr>
          <w:rFonts w:ascii="Arial" w:hAnsi="Arial" w:cs="Arial"/>
          <w:bCs/>
        </w:rPr>
        <w:t>Thursday</w:t>
      </w:r>
      <w:r w:rsidR="00AA2C00" w:rsidRPr="00DA6E3D">
        <w:rPr>
          <w:rFonts w:ascii="Arial" w:hAnsi="Arial" w:cs="Arial"/>
          <w:bCs/>
        </w:rPr>
        <w:t xml:space="preserve"> from 1</w:t>
      </w:r>
      <w:r w:rsidR="00AD75FF" w:rsidRPr="00DA6E3D">
        <w:rPr>
          <w:rFonts w:ascii="Arial" w:hAnsi="Arial" w:cs="Arial"/>
          <w:bCs/>
        </w:rPr>
        <w:t>-2pm</w:t>
      </w:r>
      <w:r w:rsidR="00462E3C" w:rsidRPr="00DA6E3D">
        <w:rPr>
          <w:rFonts w:ascii="Arial" w:hAnsi="Arial" w:cs="Arial"/>
          <w:bCs/>
        </w:rPr>
        <w:t xml:space="preserve"> </w:t>
      </w:r>
      <w:r w:rsidR="00E13B97" w:rsidRPr="00DA6E3D">
        <w:rPr>
          <w:rFonts w:ascii="Arial" w:hAnsi="Arial" w:cs="Arial"/>
          <w:bCs/>
        </w:rPr>
        <w:t>MT:</w:t>
      </w:r>
      <w:r w:rsidR="00AA2C00" w:rsidRPr="00DA6E3D">
        <w:rPr>
          <w:rFonts w:ascii="Arial" w:hAnsi="Arial" w:cs="Arial"/>
          <w:bCs/>
        </w:rPr>
        <w:t xml:space="preserve"> </w:t>
      </w:r>
      <w:hyperlink r:id="rId8" w:history="1">
        <w:r w:rsidR="00093496" w:rsidRPr="0013660B">
          <w:rPr>
            <w:rStyle w:val="Hyperlink"/>
            <w:rFonts w:ascii="Arial" w:hAnsi="Arial" w:cs="Arial"/>
            <w:bCs/>
          </w:rPr>
          <w:t>https://ucdenver.zoom.us/j/97025869885</w:t>
        </w:r>
      </w:hyperlink>
    </w:p>
    <w:p w14:paraId="30700ACC" w14:textId="52096AF1" w:rsidR="00833A11" w:rsidRPr="00DA6E3D" w:rsidRDefault="00AA2C00" w:rsidP="00093496">
      <w:pPr>
        <w:spacing w:after="0"/>
        <w:ind w:left="720"/>
        <w:rPr>
          <w:rFonts w:ascii="Arial" w:hAnsi="Arial" w:cs="Arial"/>
          <w:b/>
          <w:i/>
        </w:rPr>
      </w:pPr>
      <w:r w:rsidRPr="00DA6E3D">
        <w:rPr>
          <w:rFonts w:ascii="Arial" w:hAnsi="Arial" w:cs="Arial"/>
        </w:rPr>
        <w:t>Or b</w:t>
      </w:r>
      <w:r w:rsidR="00263B64" w:rsidRPr="00DA6E3D">
        <w:rPr>
          <w:rFonts w:ascii="Arial" w:hAnsi="Arial" w:cs="Arial"/>
        </w:rPr>
        <w:t>y appointment</w:t>
      </w:r>
      <w:r w:rsidR="00D76ED1">
        <w:rPr>
          <w:rFonts w:ascii="Arial" w:hAnsi="Arial" w:cs="Arial"/>
        </w:rPr>
        <w:t xml:space="preserve">, </w:t>
      </w:r>
      <w:r w:rsidR="00263B64" w:rsidRPr="00DA6E3D">
        <w:rPr>
          <w:rFonts w:ascii="Arial" w:hAnsi="Arial" w:cs="Arial"/>
        </w:rPr>
        <w:t>Anschutz office ED 2 North 4239</w:t>
      </w:r>
    </w:p>
    <w:p w14:paraId="555B009C" w14:textId="37C6535B" w:rsidR="00833A11" w:rsidRPr="00DA6E3D" w:rsidRDefault="00833A11" w:rsidP="00B713BC">
      <w:pPr>
        <w:pStyle w:val="ListParagraph"/>
        <w:numPr>
          <w:ilvl w:val="0"/>
          <w:numId w:val="2"/>
        </w:numPr>
        <w:spacing w:after="0"/>
        <w:rPr>
          <w:rFonts w:ascii="Arial" w:hAnsi="Arial" w:cs="Arial"/>
          <w:b/>
          <w:i/>
        </w:rPr>
      </w:pPr>
      <w:r w:rsidRPr="00DA6E3D">
        <w:rPr>
          <w:rFonts w:ascii="Arial" w:hAnsi="Arial" w:cs="Arial"/>
          <w:b/>
          <w:i/>
        </w:rPr>
        <w:t>Phone Number</w:t>
      </w:r>
      <w:r w:rsidR="00B80A74" w:rsidRPr="00DA6E3D">
        <w:rPr>
          <w:rFonts w:ascii="Arial" w:hAnsi="Arial" w:cs="Arial"/>
          <w:b/>
          <w:i/>
        </w:rPr>
        <w:t>(s)</w:t>
      </w:r>
      <w:r w:rsidRPr="00DA6E3D">
        <w:rPr>
          <w:rFonts w:ascii="Arial" w:hAnsi="Arial" w:cs="Arial"/>
          <w:b/>
          <w:i/>
        </w:rPr>
        <w:t>:</w:t>
      </w:r>
      <w:r w:rsidR="00263B64" w:rsidRPr="00DA6E3D">
        <w:rPr>
          <w:rFonts w:ascii="Arial" w:hAnsi="Arial" w:cs="Arial"/>
          <w:b/>
          <w:i/>
        </w:rPr>
        <w:t xml:space="preserve"> </w:t>
      </w:r>
      <w:r w:rsidR="00CA0737" w:rsidRPr="00DA6E3D">
        <w:rPr>
          <w:rFonts w:ascii="Arial" w:hAnsi="Arial" w:cs="Arial"/>
          <w:iCs/>
        </w:rPr>
        <w:t>(3</w:t>
      </w:r>
      <w:r w:rsidR="00263B64" w:rsidRPr="00DA6E3D">
        <w:rPr>
          <w:rFonts w:ascii="Arial" w:hAnsi="Arial" w:cs="Arial"/>
          <w:iCs/>
        </w:rPr>
        <w:t>03</w:t>
      </w:r>
      <w:r w:rsidR="00CA0737" w:rsidRPr="00DA6E3D">
        <w:rPr>
          <w:rFonts w:ascii="Arial" w:hAnsi="Arial" w:cs="Arial"/>
          <w:iCs/>
        </w:rPr>
        <w:t>)</w:t>
      </w:r>
      <w:r w:rsidR="00263B64" w:rsidRPr="00DA6E3D">
        <w:rPr>
          <w:rFonts w:ascii="Arial" w:hAnsi="Arial" w:cs="Arial"/>
          <w:iCs/>
        </w:rPr>
        <w:t>724-2219</w:t>
      </w:r>
    </w:p>
    <w:p w14:paraId="0920B797" w14:textId="77777777" w:rsidR="00077C4B" w:rsidRPr="00DA6E3D" w:rsidRDefault="00077C4B" w:rsidP="005E4844">
      <w:pPr>
        <w:spacing w:after="0"/>
        <w:ind w:firstLine="360"/>
        <w:rPr>
          <w:rFonts w:ascii="Arial" w:eastAsia="Calibri" w:hAnsi="Arial" w:cs="Arial"/>
          <w:spacing w:val="-1"/>
        </w:rPr>
      </w:pPr>
    </w:p>
    <w:p w14:paraId="174C1554" w14:textId="7171530C" w:rsidR="00077C4B" w:rsidRPr="00DA6E3D" w:rsidRDefault="00077C4B" w:rsidP="00077C4B">
      <w:pPr>
        <w:spacing w:after="0"/>
        <w:ind w:firstLine="360"/>
        <w:rPr>
          <w:rFonts w:ascii="Arial" w:eastAsia="Calibri" w:hAnsi="Arial" w:cs="Arial"/>
          <w:spacing w:val="-1"/>
        </w:rPr>
      </w:pPr>
      <w:r w:rsidRPr="00DA6E3D">
        <w:rPr>
          <w:rFonts w:ascii="Arial" w:eastAsia="Calibri" w:hAnsi="Arial" w:cs="Arial"/>
          <w:spacing w:val="-1"/>
        </w:rPr>
        <w:t>Michael Horne</w:t>
      </w:r>
      <w:r w:rsidR="00DA6E3D" w:rsidRPr="00DA6E3D">
        <w:rPr>
          <w:rFonts w:ascii="Arial" w:hAnsi="Arial" w:cs="Arial"/>
        </w:rPr>
        <w:t xml:space="preserve"> DNP, </w:t>
      </w:r>
      <w:r w:rsidR="006E452F" w:rsidRPr="00DA6E3D">
        <w:rPr>
          <w:rFonts w:ascii="Arial" w:hAnsi="Arial" w:cs="Arial"/>
        </w:rPr>
        <w:t>MBA</w:t>
      </w:r>
      <w:r w:rsidR="006E452F">
        <w:rPr>
          <w:rFonts w:ascii="Arial" w:hAnsi="Arial" w:cs="Arial"/>
        </w:rPr>
        <w:t>,</w:t>
      </w:r>
      <w:r w:rsidR="006E452F" w:rsidRPr="00DA6E3D">
        <w:rPr>
          <w:rFonts w:ascii="Arial" w:hAnsi="Arial" w:cs="Arial"/>
        </w:rPr>
        <w:t xml:space="preserve"> </w:t>
      </w:r>
      <w:r w:rsidR="00DA6E3D" w:rsidRPr="00DA6E3D">
        <w:rPr>
          <w:rFonts w:ascii="Arial" w:hAnsi="Arial" w:cs="Arial"/>
        </w:rPr>
        <w:t>AGNP-BC</w:t>
      </w:r>
    </w:p>
    <w:p w14:paraId="5CDAEF69" w14:textId="68B0F363" w:rsidR="00077C4B" w:rsidRPr="00DA6E3D" w:rsidRDefault="00077C4B" w:rsidP="00077C4B">
      <w:pPr>
        <w:pStyle w:val="ListParagraph"/>
        <w:numPr>
          <w:ilvl w:val="0"/>
          <w:numId w:val="2"/>
        </w:numPr>
        <w:spacing w:after="0"/>
        <w:rPr>
          <w:rFonts w:ascii="Arial" w:hAnsi="Arial" w:cs="Arial"/>
          <w:b/>
          <w:i/>
        </w:rPr>
      </w:pPr>
      <w:r w:rsidRPr="00DA6E3D">
        <w:rPr>
          <w:rFonts w:ascii="Arial" w:hAnsi="Arial" w:cs="Arial"/>
          <w:b/>
          <w:i/>
        </w:rPr>
        <w:t>Email:</w:t>
      </w:r>
      <w:r w:rsidRPr="00DA6E3D">
        <w:rPr>
          <w:rFonts w:ascii="Arial" w:hAnsi="Arial" w:cs="Arial"/>
        </w:rPr>
        <w:t xml:space="preserve"> </w:t>
      </w:r>
      <w:r w:rsidR="00DA6E3D" w:rsidRPr="00DA6E3D">
        <w:rPr>
          <w:rFonts w:ascii="Arial" w:hAnsi="Arial" w:cs="Arial"/>
        </w:rPr>
        <w:t>Michael.</w:t>
      </w:r>
      <w:r w:rsidR="00575696">
        <w:rPr>
          <w:rFonts w:ascii="Arial" w:hAnsi="Arial" w:cs="Arial"/>
        </w:rPr>
        <w:t>H</w:t>
      </w:r>
      <w:r w:rsidR="00DA6E3D" w:rsidRPr="00DA6E3D">
        <w:rPr>
          <w:rFonts w:ascii="Arial" w:hAnsi="Arial" w:cs="Arial"/>
        </w:rPr>
        <w:t>orne@cuanschutz.edu</w:t>
      </w:r>
    </w:p>
    <w:p w14:paraId="7854D3EB" w14:textId="187E10C4" w:rsidR="00093496" w:rsidRDefault="00077C4B" w:rsidP="00093496">
      <w:pPr>
        <w:pStyle w:val="ListParagraph"/>
        <w:numPr>
          <w:ilvl w:val="0"/>
          <w:numId w:val="2"/>
        </w:numPr>
        <w:spacing w:after="0"/>
        <w:rPr>
          <w:rFonts w:ascii="Arial" w:hAnsi="Arial" w:cs="Arial"/>
          <w:bCs/>
        </w:rPr>
      </w:pPr>
      <w:r w:rsidRPr="00DA6E3D">
        <w:rPr>
          <w:rFonts w:ascii="Arial" w:hAnsi="Arial" w:cs="Arial"/>
          <w:b/>
          <w:i/>
        </w:rPr>
        <w:t>Office Hours:</w:t>
      </w:r>
      <w:r w:rsidRPr="00DA6E3D">
        <w:rPr>
          <w:rFonts w:ascii="Arial" w:hAnsi="Arial" w:cs="Arial"/>
          <w:b/>
        </w:rPr>
        <w:t xml:space="preserve"> </w:t>
      </w:r>
      <w:r w:rsidR="00DA6E3D" w:rsidRPr="00DA6E3D">
        <w:rPr>
          <w:rFonts w:ascii="Arial" w:hAnsi="Arial" w:cs="Arial"/>
          <w:bCs/>
        </w:rPr>
        <w:t>Tuesday from 10-11</w:t>
      </w:r>
      <w:r w:rsidR="00093496">
        <w:rPr>
          <w:rFonts w:ascii="Arial" w:hAnsi="Arial" w:cs="Arial"/>
          <w:bCs/>
        </w:rPr>
        <w:t>am MT;</w:t>
      </w:r>
      <w:r w:rsidR="00DA6E3D" w:rsidRPr="00DA6E3D">
        <w:rPr>
          <w:rFonts w:ascii="Arial" w:hAnsi="Arial" w:cs="Arial"/>
          <w:bCs/>
        </w:rPr>
        <w:t xml:space="preserve"> </w:t>
      </w:r>
      <w:hyperlink r:id="rId9" w:history="1">
        <w:r w:rsidR="00093496" w:rsidRPr="0013660B">
          <w:rPr>
            <w:rStyle w:val="Hyperlink"/>
            <w:rFonts w:ascii="Arial" w:hAnsi="Arial" w:cs="Arial"/>
            <w:bCs/>
          </w:rPr>
          <w:t>https://ucdenver.zoom.us/j/98194166020</w:t>
        </w:r>
      </w:hyperlink>
    </w:p>
    <w:p w14:paraId="07FABE87" w14:textId="4DA817FB" w:rsidR="00077C4B" w:rsidRPr="00093496" w:rsidRDefault="00DA6E3D" w:rsidP="00093496">
      <w:pPr>
        <w:pStyle w:val="ListParagraph"/>
        <w:spacing w:after="0"/>
        <w:rPr>
          <w:rFonts w:ascii="Arial" w:hAnsi="Arial" w:cs="Arial"/>
          <w:bCs/>
        </w:rPr>
      </w:pPr>
      <w:r w:rsidRPr="00093496">
        <w:rPr>
          <w:rFonts w:ascii="Arial" w:hAnsi="Arial" w:cs="Arial"/>
          <w:bCs/>
        </w:rPr>
        <w:t xml:space="preserve"> Or by appointment</w:t>
      </w:r>
    </w:p>
    <w:p w14:paraId="396BFCD6" w14:textId="612E6064" w:rsidR="00077C4B" w:rsidRPr="00DA6E3D" w:rsidRDefault="00077C4B" w:rsidP="00DA6E3D">
      <w:pPr>
        <w:pStyle w:val="ListParagraph"/>
        <w:numPr>
          <w:ilvl w:val="0"/>
          <w:numId w:val="2"/>
        </w:numPr>
        <w:spacing w:after="0"/>
        <w:rPr>
          <w:rFonts w:ascii="Arial" w:hAnsi="Arial" w:cs="Arial"/>
          <w:bCs/>
          <w:iCs/>
        </w:rPr>
      </w:pPr>
      <w:r w:rsidRPr="00DA6E3D">
        <w:rPr>
          <w:rFonts w:ascii="Arial" w:hAnsi="Arial" w:cs="Arial"/>
          <w:b/>
          <w:i/>
        </w:rPr>
        <w:t xml:space="preserve">Phone Number(s): </w:t>
      </w:r>
      <w:r w:rsidR="00DA6E3D" w:rsidRPr="00DA6E3D">
        <w:rPr>
          <w:rFonts w:ascii="Arial" w:hAnsi="Arial" w:cs="Arial"/>
          <w:bCs/>
          <w:iCs/>
        </w:rPr>
        <w:t>(704)287-7825</w:t>
      </w:r>
    </w:p>
    <w:p w14:paraId="0E601681" w14:textId="77777777" w:rsidR="00077C4B" w:rsidRPr="00DA6E3D" w:rsidRDefault="00077C4B" w:rsidP="005E4844">
      <w:pPr>
        <w:spacing w:after="0"/>
        <w:ind w:firstLine="360"/>
        <w:rPr>
          <w:rFonts w:ascii="Arial" w:eastAsia="Calibri" w:hAnsi="Arial" w:cs="Arial"/>
          <w:spacing w:val="-1"/>
          <w:highlight w:val="yellow"/>
        </w:rPr>
      </w:pPr>
    </w:p>
    <w:p w14:paraId="2F1751F4" w14:textId="1B69E478" w:rsidR="00EE33C1" w:rsidRPr="00D76ED1" w:rsidRDefault="00EE33C1" w:rsidP="00EE33C1">
      <w:pPr>
        <w:spacing w:after="0"/>
        <w:ind w:firstLine="360"/>
        <w:rPr>
          <w:rFonts w:ascii="Arial" w:eastAsia="Calibri" w:hAnsi="Arial" w:cs="Arial"/>
          <w:spacing w:val="-1"/>
        </w:rPr>
      </w:pPr>
      <w:r w:rsidRPr="00D76ED1">
        <w:rPr>
          <w:rFonts w:ascii="Arial" w:eastAsia="Calibri" w:hAnsi="Arial" w:cs="Arial"/>
          <w:spacing w:val="-1"/>
        </w:rPr>
        <w:t>Angela Pal</w:t>
      </w:r>
      <w:r w:rsidR="00D76ED1" w:rsidRPr="00D76ED1">
        <w:rPr>
          <w:rFonts w:ascii="Arial" w:eastAsia="Calibri" w:hAnsi="Arial" w:cs="Arial"/>
          <w:spacing w:val="-1"/>
        </w:rPr>
        <w:t xml:space="preserve"> PhD, RN, APRN, ACNP-BC, CHSE</w:t>
      </w:r>
    </w:p>
    <w:p w14:paraId="2CAFCC3E" w14:textId="36DCE83A" w:rsidR="00EE33C1" w:rsidRPr="00D76ED1" w:rsidRDefault="00EE33C1" w:rsidP="00EE33C1">
      <w:pPr>
        <w:pStyle w:val="ListParagraph"/>
        <w:numPr>
          <w:ilvl w:val="0"/>
          <w:numId w:val="2"/>
        </w:numPr>
        <w:spacing w:after="0"/>
        <w:rPr>
          <w:rFonts w:ascii="Arial" w:hAnsi="Arial" w:cs="Arial"/>
          <w:b/>
          <w:i/>
        </w:rPr>
      </w:pPr>
      <w:r w:rsidRPr="00D76ED1">
        <w:rPr>
          <w:rFonts w:ascii="Arial" w:hAnsi="Arial" w:cs="Arial"/>
          <w:b/>
          <w:i/>
        </w:rPr>
        <w:t>Email:</w:t>
      </w:r>
      <w:r w:rsidRPr="00D76ED1">
        <w:rPr>
          <w:rFonts w:ascii="Arial" w:hAnsi="Arial" w:cs="Arial"/>
        </w:rPr>
        <w:t xml:space="preserve"> </w:t>
      </w:r>
      <w:r w:rsidR="00D76ED1" w:rsidRPr="00D76ED1">
        <w:rPr>
          <w:rFonts w:ascii="Arial" w:hAnsi="Arial" w:cs="Arial"/>
        </w:rPr>
        <w:t>Angela.</w:t>
      </w:r>
      <w:r w:rsidR="00575696">
        <w:rPr>
          <w:rFonts w:ascii="Arial" w:hAnsi="Arial" w:cs="Arial"/>
        </w:rPr>
        <w:t>P</w:t>
      </w:r>
      <w:r w:rsidR="00D76ED1" w:rsidRPr="00D76ED1">
        <w:rPr>
          <w:rFonts w:ascii="Arial" w:hAnsi="Arial" w:cs="Arial"/>
        </w:rPr>
        <w:t>al@cuanschutz.edu</w:t>
      </w:r>
    </w:p>
    <w:p w14:paraId="58D7F00C" w14:textId="3A930E43" w:rsidR="00D76ED1" w:rsidRPr="00D76ED1" w:rsidRDefault="00EE33C1" w:rsidP="00D76ED1">
      <w:pPr>
        <w:pStyle w:val="ListParagraph"/>
        <w:numPr>
          <w:ilvl w:val="0"/>
          <w:numId w:val="2"/>
        </w:numPr>
        <w:spacing w:after="0"/>
        <w:rPr>
          <w:rFonts w:ascii="Arial" w:hAnsi="Arial" w:cs="Arial"/>
          <w:bCs/>
          <w:i/>
        </w:rPr>
      </w:pPr>
      <w:r w:rsidRPr="00D76ED1">
        <w:rPr>
          <w:rFonts w:ascii="Arial" w:hAnsi="Arial" w:cs="Arial"/>
          <w:b/>
          <w:i/>
        </w:rPr>
        <w:t>Office Hours:</w:t>
      </w:r>
      <w:r w:rsidRPr="00D76ED1">
        <w:rPr>
          <w:rFonts w:ascii="Arial" w:hAnsi="Arial" w:cs="Arial"/>
          <w:b/>
        </w:rPr>
        <w:t xml:space="preserve"> </w:t>
      </w:r>
      <w:r w:rsidR="00D76ED1" w:rsidRPr="00D76ED1">
        <w:rPr>
          <w:rFonts w:ascii="Arial" w:hAnsi="Arial" w:cs="Arial"/>
          <w:bCs/>
        </w:rPr>
        <w:t>Thursday 11am-12pm MT</w:t>
      </w:r>
      <w:r w:rsidR="00093496">
        <w:rPr>
          <w:rFonts w:ascii="Arial" w:hAnsi="Arial" w:cs="Arial"/>
          <w:bCs/>
        </w:rPr>
        <w:t>;</w:t>
      </w:r>
      <w:r w:rsidR="00D76ED1" w:rsidRPr="00D76ED1">
        <w:rPr>
          <w:bCs/>
        </w:rPr>
        <w:t xml:space="preserve"> </w:t>
      </w:r>
      <w:hyperlink r:id="rId10" w:history="1">
        <w:r w:rsidR="00D76ED1" w:rsidRPr="00D76ED1">
          <w:rPr>
            <w:rStyle w:val="Hyperlink"/>
            <w:rFonts w:ascii="Arial" w:hAnsi="Arial" w:cs="Arial"/>
            <w:bCs/>
          </w:rPr>
          <w:t>https://ucdenver.zoom.us/j/6491009654</w:t>
        </w:r>
      </w:hyperlink>
    </w:p>
    <w:p w14:paraId="4C7D7FD9" w14:textId="7CF84969" w:rsidR="00EE33C1" w:rsidRPr="00D76ED1" w:rsidRDefault="00EE33C1" w:rsidP="00D76ED1">
      <w:pPr>
        <w:pStyle w:val="ListParagraph"/>
        <w:numPr>
          <w:ilvl w:val="0"/>
          <w:numId w:val="2"/>
        </w:numPr>
        <w:spacing w:after="0"/>
        <w:rPr>
          <w:rFonts w:ascii="Arial" w:hAnsi="Arial" w:cs="Arial"/>
          <w:bCs/>
          <w:i/>
        </w:rPr>
      </w:pPr>
      <w:r w:rsidRPr="00D76ED1">
        <w:rPr>
          <w:rFonts w:ascii="Arial" w:hAnsi="Arial" w:cs="Arial"/>
          <w:b/>
          <w:i/>
        </w:rPr>
        <w:t xml:space="preserve">Phone Number(s): </w:t>
      </w:r>
      <w:r w:rsidR="00D76ED1" w:rsidRPr="00D76ED1">
        <w:rPr>
          <w:rFonts w:ascii="Arial" w:hAnsi="Arial" w:cs="Arial"/>
          <w:bCs/>
          <w:iCs/>
        </w:rPr>
        <w:t>(210)-323-2600</w:t>
      </w:r>
    </w:p>
    <w:p w14:paraId="6B51758B" w14:textId="77777777" w:rsidR="00EE33C1" w:rsidRPr="00D76ED1" w:rsidRDefault="00EE33C1" w:rsidP="005E4844">
      <w:pPr>
        <w:spacing w:after="0"/>
        <w:ind w:firstLine="360"/>
        <w:rPr>
          <w:rFonts w:ascii="Arial" w:eastAsia="Calibri" w:hAnsi="Arial" w:cs="Arial"/>
          <w:spacing w:val="-1"/>
        </w:rPr>
      </w:pPr>
    </w:p>
    <w:p w14:paraId="77766513" w14:textId="4EA4A610" w:rsidR="003830EC" w:rsidRPr="00D76ED1" w:rsidRDefault="00147A7E" w:rsidP="005E4844">
      <w:pPr>
        <w:spacing w:after="0"/>
        <w:ind w:firstLine="360"/>
        <w:rPr>
          <w:rFonts w:ascii="Arial" w:eastAsia="Calibri" w:hAnsi="Arial" w:cs="Arial"/>
          <w:spacing w:val="-1"/>
        </w:rPr>
      </w:pPr>
      <w:r w:rsidRPr="00D76ED1">
        <w:rPr>
          <w:rFonts w:ascii="Arial" w:eastAsia="Calibri" w:hAnsi="Arial" w:cs="Arial"/>
          <w:spacing w:val="-1"/>
        </w:rPr>
        <w:t>Joshua Zucker</w:t>
      </w:r>
      <w:r w:rsidR="00E13B97" w:rsidRPr="00D76ED1">
        <w:rPr>
          <w:rFonts w:ascii="Arial" w:eastAsia="Calibri" w:hAnsi="Arial" w:cs="Arial"/>
          <w:spacing w:val="-1"/>
        </w:rPr>
        <w:t xml:space="preserve"> </w:t>
      </w:r>
      <w:r w:rsidR="008D58BD" w:rsidRPr="00D76ED1">
        <w:rPr>
          <w:rFonts w:ascii="Arial" w:eastAsia="Calibri" w:hAnsi="Arial" w:cs="Arial"/>
          <w:spacing w:val="-1"/>
        </w:rPr>
        <w:t>DNP, FNP-BC, GNP-C</w:t>
      </w:r>
    </w:p>
    <w:p w14:paraId="2363CD8F" w14:textId="6852B9A4" w:rsidR="003830EC" w:rsidRPr="00D76ED1" w:rsidRDefault="005E4844" w:rsidP="0002466C">
      <w:pPr>
        <w:pStyle w:val="ListParagraph"/>
        <w:numPr>
          <w:ilvl w:val="0"/>
          <w:numId w:val="2"/>
        </w:numPr>
        <w:spacing w:after="0"/>
        <w:rPr>
          <w:rFonts w:ascii="Arial" w:hAnsi="Arial" w:cs="Arial"/>
          <w:b/>
          <w:i/>
        </w:rPr>
      </w:pPr>
      <w:r w:rsidRPr="00D76ED1">
        <w:rPr>
          <w:rFonts w:ascii="Arial" w:hAnsi="Arial" w:cs="Arial"/>
          <w:b/>
          <w:i/>
        </w:rPr>
        <w:t>Email:</w:t>
      </w:r>
      <w:r w:rsidR="00147A7E" w:rsidRPr="00D76ED1">
        <w:rPr>
          <w:rFonts w:ascii="Arial" w:hAnsi="Arial" w:cs="Arial"/>
          <w:b/>
          <w:i/>
        </w:rPr>
        <w:t xml:space="preserve"> </w:t>
      </w:r>
      <w:r w:rsidR="00147A7E" w:rsidRPr="00D76ED1">
        <w:rPr>
          <w:rFonts w:ascii="Arial" w:hAnsi="Arial" w:cs="Arial"/>
          <w:bCs/>
          <w:iCs/>
        </w:rPr>
        <w:t>Joshua.</w:t>
      </w:r>
      <w:r w:rsidR="00575696">
        <w:rPr>
          <w:rFonts w:ascii="Arial" w:hAnsi="Arial" w:cs="Arial"/>
          <w:bCs/>
          <w:iCs/>
        </w:rPr>
        <w:t>Z</w:t>
      </w:r>
      <w:r w:rsidR="00147A7E" w:rsidRPr="00D76ED1">
        <w:rPr>
          <w:rFonts w:ascii="Arial" w:hAnsi="Arial" w:cs="Arial"/>
          <w:bCs/>
          <w:iCs/>
        </w:rPr>
        <w:t>ucker@cuanschutz.edu</w:t>
      </w:r>
    </w:p>
    <w:p w14:paraId="612788AE" w14:textId="7D2975A4" w:rsidR="00B10F52" w:rsidRPr="00D76ED1" w:rsidRDefault="005E4844" w:rsidP="00B10F52">
      <w:pPr>
        <w:pStyle w:val="ListParagraph"/>
        <w:numPr>
          <w:ilvl w:val="0"/>
          <w:numId w:val="2"/>
        </w:numPr>
        <w:rPr>
          <w:rFonts w:ascii="Arial" w:hAnsi="Arial" w:cs="Arial"/>
          <w:bCs/>
        </w:rPr>
      </w:pPr>
      <w:r w:rsidRPr="00D76ED1">
        <w:rPr>
          <w:rFonts w:ascii="Arial" w:hAnsi="Arial" w:cs="Arial"/>
          <w:b/>
          <w:i/>
        </w:rPr>
        <w:t>Office Hours:</w:t>
      </w:r>
      <w:r w:rsidRPr="00D76ED1">
        <w:rPr>
          <w:rFonts w:ascii="Arial" w:hAnsi="Arial" w:cs="Arial"/>
          <w:b/>
        </w:rPr>
        <w:t xml:space="preserve"> </w:t>
      </w:r>
      <w:r w:rsidR="00B10F52" w:rsidRPr="00D76ED1">
        <w:rPr>
          <w:rFonts w:ascii="Arial" w:hAnsi="Arial" w:cs="Arial"/>
          <w:bCs/>
        </w:rPr>
        <w:t>Wednesday from 2-3pm MT</w:t>
      </w:r>
      <w:r w:rsidR="00093496">
        <w:rPr>
          <w:rFonts w:ascii="Arial" w:hAnsi="Arial" w:cs="Arial"/>
          <w:bCs/>
        </w:rPr>
        <w:t>;</w:t>
      </w:r>
      <w:r w:rsidR="00B10F52" w:rsidRPr="00D76ED1">
        <w:rPr>
          <w:rFonts w:ascii="Arial" w:hAnsi="Arial" w:cs="Arial"/>
          <w:bCs/>
        </w:rPr>
        <w:t xml:space="preserve"> </w:t>
      </w:r>
      <w:hyperlink r:id="rId11" w:history="1">
        <w:r w:rsidR="00B10F52" w:rsidRPr="00D76ED1">
          <w:rPr>
            <w:rStyle w:val="Hyperlink"/>
            <w:rFonts w:ascii="Arial" w:hAnsi="Arial" w:cs="Arial"/>
            <w:bCs/>
          </w:rPr>
          <w:t>https://ucdenver.zoom.us/j/94539954995</w:t>
        </w:r>
      </w:hyperlink>
    </w:p>
    <w:p w14:paraId="05A53FC3" w14:textId="2283D1CB" w:rsidR="005E4844" w:rsidRPr="00D76ED1" w:rsidRDefault="005E4844" w:rsidP="009B4413">
      <w:pPr>
        <w:pStyle w:val="ListParagraph"/>
        <w:numPr>
          <w:ilvl w:val="0"/>
          <w:numId w:val="2"/>
        </w:numPr>
        <w:spacing w:after="0"/>
        <w:rPr>
          <w:rFonts w:ascii="Arial" w:hAnsi="Arial" w:cs="Arial"/>
          <w:b/>
          <w:i/>
        </w:rPr>
      </w:pPr>
      <w:r w:rsidRPr="00D76ED1">
        <w:rPr>
          <w:rFonts w:ascii="Arial" w:hAnsi="Arial" w:cs="Arial"/>
          <w:b/>
          <w:i/>
        </w:rPr>
        <w:t xml:space="preserve">Phone Number(s): </w:t>
      </w:r>
      <w:r w:rsidR="00CA0737" w:rsidRPr="00D76ED1">
        <w:rPr>
          <w:rFonts w:ascii="Arial" w:hAnsi="Arial" w:cs="Arial"/>
          <w:iCs/>
        </w:rPr>
        <w:t>(</w:t>
      </w:r>
      <w:r w:rsidR="00147A7E" w:rsidRPr="00D76ED1">
        <w:rPr>
          <w:rFonts w:ascii="Arial" w:hAnsi="Arial" w:cs="Arial"/>
          <w:iCs/>
        </w:rPr>
        <w:t>303</w:t>
      </w:r>
      <w:r w:rsidR="00CA0737" w:rsidRPr="00D76ED1">
        <w:rPr>
          <w:rFonts w:ascii="Arial" w:hAnsi="Arial" w:cs="Arial"/>
          <w:iCs/>
        </w:rPr>
        <w:t>)</w:t>
      </w:r>
      <w:r w:rsidR="00147A7E" w:rsidRPr="00D76ED1">
        <w:rPr>
          <w:rFonts w:ascii="Arial" w:hAnsi="Arial" w:cs="Arial"/>
          <w:iCs/>
        </w:rPr>
        <w:t>941</w:t>
      </w:r>
      <w:r w:rsidR="00CA0737" w:rsidRPr="00D76ED1">
        <w:rPr>
          <w:rFonts w:ascii="Arial" w:hAnsi="Arial" w:cs="Arial"/>
          <w:iCs/>
        </w:rPr>
        <w:t>-7</w:t>
      </w:r>
      <w:r w:rsidR="00147A7E" w:rsidRPr="00D76ED1">
        <w:rPr>
          <w:rFonts w:ascii="Arial" w:hAnsi="Arial" w:cs="Arial"/>
          <w:iCs/>
        </w:rPr>
        <w:t>324</w:t>
      </w:r>
    </w:p>
    <w:p w14:paraId="55141514" w14:textId="77777777" w:rsidR="00346A70" w:rsidRDefault="00346A70" w:rsidP="00346A70">
      <w:pPr>
        <w:pStyle w:val="ListParagraph"/>
        <w:spacing w:after="0"/>
        <w:rPr>
          <w:rFonts w:ascii="Arial" w:hAnsi="Arial" w:cs="Arial"/>
          <w:b/>
          <w:i/>
          <w:highlight w:val="yellow"/>
        </w:rPr>
      </w:pPr>
    </w:p>
    <w:p w14:paraId="318C5624" w14:textId="77777777" w:rsidR="00D76ED1" w:rsidRPr="00346A70" w:rsidRDefault="00D76ED1" w:rsidP="00346A70">
      <w:pPr>
        <w:pStyle w:val="ListParagraph"/>
        <w:spacing w:after="0"/>
        <w:rPr>
          <w:rFonts w:ascii="Arial" w:hAnsi="Arial" w:cs="Arial"/>
          <w:b/>
          <w:i/>
          <w:highlight w:val="yellow"/>
        </w:rPr>
      </w:pPr>
    </w:p>
    <w:p w14:paraId="17B273F0" w14:textId="77777777" w:rsidR="00346A70" w:rsidRDefault="00346A70" w:rsidP="00672DB7">
      <w:pPr>
        <w:spacing w:after="0"/>
        <w:rPr>
          <w:rFonts w:ascii="Arial" w:hAnsi="Arial" w:cs="Arial"/>
          <w:b/>
          <w:caps/>
          <w:sz w:val="24"/>
          <w:szCs w:val="24"/>
        </w:rPr>
      </w:pPr>
    </w:p>
    <w:p w14:paraId="1F334BF9" w14:textId="7E798A10" w:rsidR="00F650D7" w:rsidRPr="000F36DE" w:rsidRDefault="00833A11" w:rsidP="00672DB7">
      <w:pPr>
        <w:spacing w:after="0"/>
        <w:rPr>
          <w:rFonts w:ascii="Arial" w:hAnsi="Arial" w:cs="Arial"/>
          <w:b/>
          <w:caps/>
          <w:sz w:val="24"/>
          <w:szCs w:val="24"/>
        </w:rPr>
      </w:pPr>
      <w:r w:rsidRPr="000F36DE">
        <w:rPr>
          <w:rFonts w:ascii="Arial" w:hAnsi="Arial" w:cs="Arial"/>
          <w:noProof/>
          <w:sz w:val="24"/>
          <w:szCs w:val="24"/>
        </w:rPr>
        <w:lastRenderedPageBreak/>
        <mc:AlternateContent>
          <mc:Choice Requires="wps">
            <w:drawing>
              <wp:anchor distT="0" distB="0" distL="114300" distR="114300" simplePos="0" relativeHeight="251660288" behindDoc="1" locked="0" layoutInCell="1" allowOverlap="1" wp14:anchorId="773113C1" wp14:editId="30CFC648">
                <wp:simplePos x="0" y="0"/>
                <wp:positionH relativeFrom="column">
                  <wp:posOffset>-76200</wp:posOffset>
                </wp:positionH>
                <wp:positionV relativeFrom="paragraph">
                  <wp:posOffset>147320</wp:posOffset>
                </wp:positionV>
                <wp:extent cx="6812280" cy="38100"/>
                <wp:effectExtent l="19050" t="19050" r="26670" b="19050"/>
                <wp:wrapTight wrapText="bothSides">
                  <wp:wrapPolygon edited="0">
                    <wp:start x="13349" y="-10800"/>
                    <wp:lineTo x="-60" y="-10800"/>
                    <wp:lineTo x="-60" y="21600"/>
                    <wp:lineTo x="10872" y="21600"/>
                    <wp:lineTo x="16309" y="21600"/>
                    <wp:lineTo x="21624" y="10800"/>
                    <wp:lineTo x="21624" y="-10800"/>
                    <wp:lineTo x="13349" y="-10800"/>
                  </wp:wrapPolygon>
                </wp:wrapTight>
                <wp:docPr id="12" name="Straight Connector 12"/>
                <wp:cNvGraphicFramePr/>
                <a:graphic xmlns:a="http://schemas.openxmlformats.org/drawingml/2006/main">
                  <a:graphicData uri="http://schemas.microsoft.com/office/word/2010/wordprocessingShape">
                    <wps:wsp>
                      <wps:cNvCnPr/>
                      <wps:spPr>
                        <a:xfrm flipV="1">
                          <a:off x="0" y="0"/>
                          <a:ext cx="6812280" cy="3810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20325EE" id="Straight Connector 1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6pt" to="530.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" strokecolor="black [3213]" strokeweight="2.75pt">
                <v:stroke joinstyle="miter"/>
                <w10:wrap type="tight"/>
              </v:line>
            </w:pict>
          </mc:Fallback>
        </mc:AlternateContent>
      </w:r>
      <w:r w:rsidR="00F650D7" w:rsidRPr="000F36DE">
        <w:rPr>
          <w:rFonts w:ascii="Arial" w:hAnsi="Arial" w:cs="Arial"/>
          <w:b/>
          <w:caps/>
          <w:sz w:val="24"/>
          <w:szCs w:val="24"/>
        </w:rPr>
        <w:t>Course Overview</w:t>
      </w:r>
    </w:p>
    <w:p w14:paraId="0DF64722" w14:textId="77777777" w:rsidR="00672DB7" w:rsidRDefault="00672DB7" w:rsidP="00672DB7">
      <w:pPr>
        <w:pStyle w:val="Heading1"/>
        <w:rPr>
          <w:rFonts w:ascii="Arial" w:hAnsi="Arial" w:cs="Arial"/>
          <w:b/>
          <w:i/>
          <w:color w:val="auto"/>
          <w:sz w:val="26"/>
          <w:szCs w:val="26"/>
        </w:rPr>
      </w:pPr>
      <w:r w:rsidRPr="004B3FD5">
        <w:rPr>
          <w:rFonts w:ascii="Arial" w:hAnsi="Arial" w:cs="Arial"/>
          <w:b/>
          <w:i/>
          <w:color w:val="auto"/>
          <w:sz w:val="26"/>
          <w:szCs w:val="26"/>
        </w:rPr>
        <w:t>Welcome</w:t>
      </w:r>
    </w:p>
    <w:p w14:paraId="3C139541" w14:textId="3042590A" w:rsidR="00263B64" w:rsidRDefault="00147A7E" w:rsidP="00263B64">
      <w:pPr>
        <w:rPr>
          <w:rFonts w:ascii="Arial" w:hAnsi="Arial" w:cs="Arial"/>
        </w:rPr>
      </w:pPr>
      <w:r w:rsidRPr="00147A7E">
        <w:rPr>
          <w:rFonts w:ascii="Arial" w:hAnsi="Arial" w:cs="Arial"/>
        </w:rPr>
        <w:t>We look forward to working with you to reach a deeper understanding of human pathophysiology. It is amazing to think of the rapid discoveries made in pathophysiology in recent years. This semester, we will challenge you to make connections from cell physiology to tissues, to systems, and between systems.</w:t>
      </w:r>
      <w:r w:rsidR="00E806CC">
        <w:rPr>
          <w:rFonts w:ascii="Arial" w:hAnsi="Arial" w:cs="Arial"/>
        </w:rPr>
        <w:t xml:space="preserve">  </w:t>
      </w:r>
      <w:r w:rsidR="00263B64" w:rsidRPr="00F36F21">
        <w:rPr>
          <w:rFonts w:ascii="Arial" w:hAnsi="Arial" w:cs="Arial"/>
        </w:rPr>
        <w:t xml:space="preserve">    </w:t>
      </w:r>
    </w:p>
    <w:p w14:paraId="5651B767" w14:textId="77777777" w:rsidR="00833A11" w:rsidRDefault="00F650D7" w:rsidP="00B837C1">
      <w:pPr>
        <w:spacing w:after="0"/>
        <w:rPr>
          <w:rFonts w:ascii="Arial" w:hAnsi="Arial" w:cs="Arial"/>
          <w:b/>
          <w:i/>
          <w:sz w:val="26"/>
          <w:szCs w:val="26"/>
        </w:rPr>
      </w:pPr>
      <w:r w:rsidRPr="004B3FD5">
        <w:rPr>
          <w:rFonts w:ascii="Arial" w:hAnsi="Arial" w:cs="Arial"/>
          <w:b/>
          <w:i/>
          <w:sz w:val="26"/>
          <w:szCs w:val="26"/>
        </w:rPr>
        <w:t>Univer</w:t>
      </w:r>
      <w:r w:rsidR="00672DB7" w:rsidRPr="004B3FD5">
        <w:rPr>
          <w:rFonts w:ascii="Arial" w:hAnsi="Arial" w:cs="Arial"/>
          <w:b/>
          <w:i/>
          <w:sz w:val="26"/>
          <w:szCs w:val="26"/>
        </w:rPr>
        <w:t>sity Course Catalog Description</w:t>
      </w:r>
    </w:p>
    <w:p w14:paraId="4BDE397B" w14:textId="0CA3FBE5" w:rsidR="00CA43DA" w:rsidRPr="00F36F21" w:rsidRDefault="00147A7E" w:rsidP="00B837C1">
      <w:pPr>
        <w:spacing w:after="0"/>
        <w:rPr>
          <w:rFonts w:ascii="Arial" w:hAnsi="Arial" w:cs="Arial"/>
        </w:rPr>
      </w:pPr>
      <w:r w:rsidRPr="00147A7E">
        <w:rPr>
          <w:rFonts w:ascii="Arial" w:hAnsi="Arial" w:cs="Arial"/>
        </w:rPr>
        <w:t>Advanced concepts of the dynamic aspects of disease processes provide a foundation for the assessment and management of acutely or chronically ill clients. Epidemiology, etiology, genetics, immunology, lifespan and cultural concepts, diagnostic reasoning, and current research findings are integrated throughout.</w:t>
      </w:r>
    </w:p>
    <w:p w14:paraId="27501307" w14:textId="77777777" w:rsidR="00F650D7" w:rsidRDefault="00672DB7" w:rsidP="00672DB7">
      <w:pPr>
        <w:pStyle w:val="Heading1"/>
        <w:rPr>
          <w:rFonts w:ascii="Arial" w:hAnsi="Arial" w:cs="Arial"/>
          <w:b/>
          <w:i/>
          <w:color w:val="auto"/>
          <w:sz w:val="26"/>
          <w:szCs w:val="26"/>
        </w:rPr>
      </w:pPr>
      <w:r w:rsidRPr="004B3FD5">
        <w:rPr>
          <w:rFonts w:ascii="Arial" w:hAnsi="Arial" w:cs="Arial"/>
          <w:b/>
          <w:i/>
          <w:color w:val="auto"/>
          <w:sz w:val="26"/>
          <w:szCs w:val="26"/>
        </w:rPr>
        <w:t>Course Overview</w:t>
      </w:r>
    </w:p>
    <w:p w14:paraId="46442747" w14:textId="77777777" w:rsidR="00147A7E" w:rsidRPr="00147A7E" w:rsidRDefault="00147A7E" w:rsidP="00147A7E">
      <w:pPr>
        <w:rPr>
          <w:rFonts w:ascii="Arial" w:hAnsi="Arial" w:cs="Arial"/>
        </w:rPr>
      </w:pPr>
      <w:r w:rsidRPr="00147A7E">
        <w:rPr>
          <w:rFonts w:ascii="Arial" w:hAnsi="Arial" w:cs="Arial"/>
        </w:rPr>
        <w:t xml:space="preserve">This course is geared towards the advanced practice registered nursing (APRN) student in all clinical roles. This course will present advanced physiological and pathophysiological principles with an emphasis on critical thinking (i.e., differential diagnosis) and clinical decision-making by the APRN. Selected disease processes from major organ systems will be discussed. Discussions will include content specific to selected patient populations (i.e., infant, child, young adult, adult, older adult, men, and women clients) for clinical presentations and differentials. Both acute and primary care processes will be presented. Relevant cultural and genetic influences will be highlighted. Current research findings and valid evidence will be incorporated throughout the course materials. Information will be presented in a variety of formats including video/audio lectures and independent study by the student. Students will search the literature for relevant pathophysiologic articles and discuss the impact of that knowledge on advanced nursing practice. Evidence-based practice concepts relevant to differential diagnosis and clinical decision-making will be introduced. </w:t>
      </w:r>
    </w:p>
    <w:p w14:paraId="45F6CA3C" w14:textId="67BA20E6" w:rsidR="00263B64" w:rsidRPr="00263B64" w:rsidRDefault="00147A7E" w:rsidP="00147A7E">
      <w:r w:rsidRPr="00147A7E">
        <w:rPr>
          <w:rFonts w:ascii="Arial" w:hAnsi="Arial" w:cs="Arial"/>
        </w:rPr>
        <w:t xml:space="preserve">This course is taught by a team of faculty. Each week there will be on faculty designated as the “Faculty of the Week.” That faculty will be responsible for the course materials, and </w:t>
      </w:r>
      <w:r w:rsidR="00725273" w:rsidRPr="00147A7E">
        <w:rPr>
          <w:rFonts w:ascii="Arial" w:hAnsi="Arial" w:cs="Arial"/>
        </w:rPr>
        <w:t>seminars</w:t>
      </w:r>
      <w:r w:rsidRPr="00147A7E">
        <w:rPr>
          <w:rFonts w:ascii="Arial" w:hAnsi="Arial" w:cs="Arial"/>
        </w:rPr>
        <w:t xml:space="preserve">. </w:t>
      </w:r>
      <w:r w:rsidR="00D76ED1">
        <w:rPr>
          <w:rFonts w:ascii="Arial" w:hAnsi="Arial" w:cs="Arial"/>
        </w:rPr>
        <w:t>Each</w:t>
      </w:r>
      <w:r w:rsidRPr="00147A7E">
        <w:rPr>
          <w:rFonts w:ascii="Arial" w:hAnsi="Arial" w:cs="Arial"/>
        </w:rPr>
        <w:t xml:space="preserve"> faculty will publish their own office hours.</w:t>
      </w:r>
      <w:r w:rsidR="00263B64" w:rsidRPr="004852D3">
        <w:rPr>
          <w:rFonts w:ascii="Arial" w:hAnsi="Arial" w:cs="Arial"/>
        </w:rPr>
        <w:t xml:space="preserve">   </w:t>
      </w:r>
    </w:p>
    <w:p w14:paraId="27B93FB5" w14:textId="77777777" w:rsidR="00F650D7" w:rsidRDefault="00F650D7" w:rsidP="00672DB7">
      <w:pPr>
        <w:pStyle w:val="Heading1"/>
        <w:rPr>
          <w:rFonts w:ascii="Arial" w:hAnsi="Arial" w:cs="Arial"/>
          <w:b/>
          <w:i/>
          <w:color w:val="auto"/>
          <w:sz w:val="26"/>
          <w:szCs w:val="26"/>
        </w:rPr>
      </w:pPr>
      <w:r w:rsidRPr="004B3FD5">
        <w:rPr>
          <w:rFonts w:ascii="Arial" w:hAnsi="Arial" w:cs="Arial"/>
          <w:b/>
          <w:i/>
          <w:color w:val="auto"/>
          <w:sz w:val="26"/>
          <w:szCs w:val="26"/>
        </w:rPr>
        <w:lastRenderedPageBreak/>
        <w:t>Content Outline</w:t>
      </w:r>
    </w:p>
    <w:p w14:paraId="7B80E5C9" w14:textId="77777777" w:rsidR="00147A7E" w:rsidRPr="00147A7E" w:rsidRDefault="00147A7E" w:rsidP="00147A7E">
      <w:pPr>
        <w:pStyle w:val="Heading1"/>
        <w:rPr>
          <w:rFonts w:ascii="Arial" w:eastAsia="Arial" w:hAnsi="Arial" w:cs="Arial"/>
          <w:color w:val="auto"/>
          <w:sz w:val="22"/>
          <w:szCs w:val="22"/>
        </w:rPr>
      </w:pPr>
      <w:r w:rsidRPr="00147A7E">
        <w:rPr>
          <w:rFonts w:ascii="Arial" w:eastAsia="Arial" w:hAnsi="Arial" w:cs="Arial"/>
          <w:color w:val="auto"/>
          <w:sz w:val="22"/>
          <w:szCs w:val="22"/>
        </w:rPr>
        <w:t xml:space="preserve">Content focuses on advanced physiologic and pathophysiologic concepts (including genetics and immunology), epidemiology (including racial/ethnic incidence of disease), etiology (including genetic influences), clinical manifestations (including racial/ethnic/gender/age differences in presentation), differential diagnoses, and interpretation of laboratory/diagnostics tests for selected acute and chronic disease processes and states. </w:t>
      </w:r>
    </w:p>
    <w:p w14:paraId="1AFC5000" w14:textId="77777777" w:rsidR="00147A7E" w:rsidRPr="00147A7E" w:rsidRDefault="00147A7E" w:rsidP="00147A7E">
      <w:pPr>
        <w:pStyle w:val="Heading1"/>
        <w:rPr>
          <w:rFonts w:ascii="Arial" w:eastAsia="Arial" w:hAnsi="Arial" w:cs="Arial"/>
          <w:color w:val="auto"/>
          <w:sz w:val="22"/>
          <w:szCs w:val="22"/>
        </w:rPr>
      </w:pPr>
      <w:r w:rsidRPr="00147A7E">
        <w:rPr>
          <w:rFonts w:ascii="Arial" w:eastAsia="Arial" w:hAnsi="Arial" w:cs="Arial"/>
          <w:color w:val="auto"/>
          <w:sz w:val="22"/>
          <w:szCs w:val="22"/>
        </w:rPr>
        <w:t>Integration of acid-base and fluid and electrolyte imbalances; immune function and inflammatory process; and compensatory mechanisms (e.g., renal, neural, vascular, and cardiopulmonary effects) because of disease are integrated throughout discussion of all organ systems.</w:t>
      </w:r>
    </w:p>
    <w:p w14:paraId="5C95CCC4" w14:textId="77777777" w:rsidR="00147A7E" w:rsidRPr="00147A7E" w:rsidRDefault="00147A7E" w:rsidP="00147A7E">
      <w:pPr>
        <w:pStyle w:val="Heading1"/>
        <w:rPr>
          <w:rFonts w:ascii="Arial" w:eastAsia="Arial" w:hAnsi="Arial" w:cs="Arial"/>
          <w:color w:val="auto"/>
          <w:sz w:val="22"/>
          <w:szCs w:val="22"/>
        </w:rPr>
      </w:pPr>
      <w:r w:rsidRPr="00147A7E">
        <w:rPr>
          <w:rFonts w:ascii="Arial" w:eastAsia="Arial" w:hAnsi="Arial" w:cs="Arial"/>
          <w:color w:val="auto"/>
          <w:sz w:val="22"/>
          <w:szCs w:val="22"/>
        </w:rPr>
        <w:t xml:space="preserve">Selected exemplars of disease processes will be presented. Concepts and disorders specific to pediatrics, women’s health (including pregnancy), men’s health, and older adults will be selectively included in the discussions, readings, online modules, and/or course materials, as applicable. Nursing management is NOT covered. </w:t>
      </w:r>
    </w:p>
    <w:p w14:paraId="3CDD641B" w14:textId="50632889" w:rsidR="00147A7E" w:rsidRPr="00147A7E" w:rsidRDefault="00147A7E" w:rsidP="00147A7E">
      <w:pPr>
        <w:pStyle w:val="Heading1"/>
        <w:numPr>
          <w:ilvl w:val="0"/>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General Mechanisms of Disease</w:t>
      </w:r>
    </w:p>
    <w:p w14:paraId="14563634" w14:textId="3D18EA38" w:rsidR="00147A7E" w:rsidRPr="00147A7E" w:rsidRDefault="00147A7E" w:rsidP="00147A7E">
      <w:pPr>
        <w:pStyle w:val="Heading1"/>
        <w:numPr>
          <w:ilvl w:val="0"/>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Introduction to Diagnostic Reasoning and Differential Diagnosis</w:t>
      </w:r>
    </w:p>
    <w:p w14:paraId="4A6A2CED" w14:textId="7FDE4247" w:rsidR="00147A7E" w:rsidRPr="00147A7E" w:rsidRDefault="00147A7E" w:rsidP="00147A7E">
      <w:pPr>
        <w:pStyle w:val="Heading1"/>
        <w:numPr>
          <w:ilvl w:val="0"/>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Advanced Diagnostics</w:t>
      </w:r>
    </w:p>
    <w:p w14:paraId="664A573D" w14:textId="77777777" w:rsidR="00147A7E" w:rsidRPr="00147A7E" w:rsidRDefault="00147A7E" w:rsidP="00147A7E">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Acid-base interpretation and disorders</w:t>
      </w:r>
    </w:p>
    <w:p w14:paraId="4D01A284" w14:textId="77777777" w:rsidR="00147A7E" w:rsidRPr="00147A7E" w:rsidRDefault="00147A7E" w:rsidP="00147A7E">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Fluid imbalance interpretation</w:t>
      </w:r>
    </w:p>
    <w:p w14:paraId="52C4763F" w14:textId="77777777" w:rsidR="00147A7E" w:rsidRPr="00147A7E" w:rsidRDefault="00147A7E" w:rsidP="00147A7E">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Selected Fluid balance disorders</w:t>
      </w:r>
    </w:p>
    <w:p w14:paraId="55F935FD" w14:textId="2857E1B7" w:rsidR="00147A7E" w:rsidRDefault="00147A7E" w:rsidP="00147A7E">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Selected Endocrine disorders</w:t>
      </w:r>
    </w:p>
    <w:p w14:paraId="5499025A" w14:textId="37C578DE" w:rsidR="00147A7E" w:rsidRPr="00147A7E" w:rsidRDefault="00147A7E" w:rsidP="00147A7E">
      <w:pPr>
        <w:pStyle w:val="Heading1"/>
        <w:numPr>
          <w:ilvl w:val="0"/>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 xml:space="preserve">Genetics overview </w:t>
      </w:r>
    </w:p>
    <w:p w14:paraId="0CFC0F90" w14:textId="77777777" w:rsidR="00147A7E" w:rsidRPr="00147A7E" w:rsidRDefault="00147A7E" w:rsidP="00147A7E">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Transmission of genetic disease</w:t>
      </w:r>
    </w:p>
    <w:p w14:paraId="3CEDCB20" w14:textId="1CCC821A" w:rsidR="00147A7E" w:rsidRPr="00147A7E" w:rsidRDefault="00147A7E" w:rsidP="006C551B">
      <w:pPr>
        <w:pStyle w:val="Heading1"/>
        <w:numPr>
          <w:ilvl w:val="0"/>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 xml:space="preserve">Immunologic Dysfunction </w:t>
      </w:r>
    </w:p>
    <w:p w14:paraId="09964CDE"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Mechanisms of self defense</w:t>
      </w:r>
    </w:p>
    <w:p w14:paraId="660F83A3" w14:textId="77777777" w:rsidR="00147A7E" w:rsidRPr="00147A7E" w:rsidRDefault="00147A7E" w:rsidP="006C551B">
      <w:pPr>
        <w:pStyle w:val="Heading1"/>
        <w:numPr>
          <w:ilvl w:val="2"/>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Cellular interactions in immune and inflammatory response</w:t>
      </w:r>
    </w:p>
    <w:p w14:paraId="7C39FDBF" w14:textId="77777777" w:rsidR="00147A7E" w:rsidRPr="00147A7E" w:rsidRDefault="00147A7E" w:rsidP="006C551B">
      <w:pPr>
        <w:pStyle w:val="Heading1"/>
        <w:numPr>
          <w:ilvl w:val="2"/>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Acute inflammatory response</w:t>
      </w:r>
    </w:p>
    <w:p w14:paraId="57C87A0D"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Systemic manifestations of acute infection</w:t>
      </w:r>
    </w:p>
    <w:p w14:paraId="40FF33B1"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Chronic inflammation, resolution, and repair</w:t>
      </w:r>
    </w:p>
    <w:p w14:paraId="196EE784"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Selected Hypersensitivity disorders</w:t>
      </w:r>
    </w:p>
    <w:p w14:paraId="4EB4811A"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Immune deficiency overview</w:t>
      </w:r>
    </w:p>
    <w:p w14:paraId="7DC9AD97"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 xml:space="preserve">Selected Infectious Disease processes </w:t>
      </w:r>
    </w:p>
    <w:p w14:paraId="3D157051" w14:textId="4396B7CE" w:rsidR="00147A7E" w:rsidRPr="00147A7E" w:rsidRDefault="00147A7E" w:rsidP="006C551B">
      <w:pPr>
        <w:pStyle w:val="Heading1"/>
        <w:numPr>
          <w:ilvl w:val="0"/>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Cellular proliferation: Neoplasia</w:t>
      </w:r>
    </w:p>
    <w:p w14:paraId="7A82B401"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Immunobiology and genetics of cancer</w:t>
      </w:r>
    </w:p>
    <w:p w14:paraId="03408FBD"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Carcinogenesis</w:t>
      </w:r>
    </w:p>
    <w:p w14:paraId="5ED7056C"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Tumor invasion and metastasis</w:t>
      </w:r>
    </w:p>
    <w:p w14:paraId="79F7F02D"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Clinical manifestations of cancer in general</w:t>
      </w:r>
    </w:p>
    <w:p w14:paraId="37C5ED6D" w14:textId="402DA581" w:rsidR="00147A7E" w:rsidRPr="00147A7E" w:rsidRDefault="00147A7E" w:rsidP="006C551B">
      <w:pPr>
        <w:pStyle w:val="Heading1"/>
        <w:numPr>
          <w:ilvl w:val="0"/>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 xml:space="preserve">Selected Cardiovascular Disorders </w:t>
      </w:r>
    </w:p>
    <w:p w14:paraId="3F324AD6"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Diseases of the pericardium</w:t>
      </w:r>
    </w:p>
    <w:p w14:paraId="076DBE3A"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Diseases of the arteries and veins</w:t>
      </w:r>
    </w:p>
    <w:p w14:paraId="18275951"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Diseases of the heart wall</w:t>
      </w:r>
    </w:p>
    <w:p w14:paraId="389A2C47" w14:textId="30D96CEF" w:rsidR="00147A7E" w:rsidRPr="00147A7E" w:rsidRDefault="00147A7E" w:rsidP="006C551B">
      <w:pPr>
        <w:pStyle w:val="Heading1"/>
        <w:numPr>
          <w:ilvl w:val="0"/>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 xml:space="preserve">Selected Pulmonary Disorders </w:t>
      </w:r>
    </w:p>
    <w:p w14:paraId="0DA16DF2"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Disorders of the pleura</w:t>
      </w:r>
    </w:p>
    <w:p w14:paraId="0503A1B4"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Restrictive disorders</w:t>
      </w:r>
    </w:p>
    <w:p w14:paraId="775F201F"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Obstructive disorders</w:t>
      </w:r>
    </w:p>
    <w:p w14:paraId="17604C23"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Parenchymal disorders</w:t>
      </w:r>
    </w:p>
    <w:p w14:paraId="64558C64" w14:textId="3029202A" w:rsidR="00147A7E" w:rsidRPr="00147A7E" w:rsidRDefault="00147A7E" w:rsidP="006C551B">
      <w:pPr>
        <w:pStyle w:val="Heading1"/>
        <w:numPr>
          <w:ilvl w:val="0"/>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lastRenderedPageBreak/>
        <w:t xml:space="preserve">Selected Neurologic System Disorders </w:t>
      </w:r>
    </w:p>
    <w:p w14:paraId="40F7C294"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Pain and temperature regulation</w:t>
      </w:r>
    </w:p>
    <w:p w14:paraId="7BF070F8"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Alterations in cerebral hemodynamics</w:t>
      </w:r>
    </w:p>
    <w:p w14:paraId="522AC5B1"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Cerebrovascular disorders</w:t>
      </w:r>
    </w:p>
    <w:p w14:paraId="4DEEEAD8"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Cognitive disorders</w:t>
      </w:r>
    </w:p>
    <w:p w14:paraId="61B44E9D"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Central nervous system disorders</w:t>
      </w:r>
    </w:p>
    <w:p w14:paraId="5D38B753" w14:textId="49031375" w:rsidR="00147A7E" w:rsidRPr="00147A7E" w:rsidRDefault="00147A7E" w:rsidP="006C551B">
      <w:pPr>
        <w:pStyle w:val="Heading1"/>
        <w:numPr>
          <w:ilvl w:val="0"/>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Selected Renal and Urologic Disorders</w:t>
      </w:r>
    </w:p>
    <w:p w14:paraId="63DDC045"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Urinary Tract disorders</w:t>
      </w:r>
    </w:p>
    <w:p w14:paraId="4D25FE18"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Renal parenchymal disorders</w:t>
      </w:r>
    </w:p>
    <w:p w14:paraId="4591AF31" w14:textId="23A0CAFC" w:rsidR="00147A7E" w:rsidRPr="00147A7E" w:rsidRDefault="00147A7E" w:rsidP="006C551B">
      <w:pPr>
        <w:pStyle w:val="Heading1"/>
        <w:numPr>
          <w:ilvl w:val="0"/>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 xml:space="preserve">Selected Gastrointestinal system disorders </w:t>
      </w:r>
    </w:p>
    <w:p w14:paraId="00FAC7CA"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Disorders of the GI tract and accessory organs</w:t>
      </w:r>
    </w:p>
    <w:p w14:paraId="2FCF53D2"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Liver Dysfunction</w:t>
      </w:r>
    </w:p>
    <w:p w14:paraId="3FCF650C" w14:textId="145F04E5" w:rsidR="00147A7E" w:rsidRPr="00147A7E" w:rsidRDefault="00147A7E" w:rsidP="006C551B">
      <w:pPr>
        <w:pStyle w:val="Heading1"/>
        <w:numPr>
          <w:ilvl w:val="0"/>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Selected Musculoskeletal Disorders</w:t>
      </w:r>
    </w:p>
    <w:p w14:paraId="126466D3" w14:textId="1C4B6E68" w:rsidR="00147A7E" w:rsidRPr="00147A7E" w:rsidRDefault="00147A7E" w:rsidP="006C551B">
      <w:pPr>
        <w:pStyle w:val="Heading1"/>
        <w:numPr>
          <w:ilvl w:val="0"/>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 xml:space="preserve">Selected Reproductive System Disorders </w:t>
      </w:r>
    </w:p>
    <w:p w14:paraId="30C96633"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Disorders of the female breast and reproductive system</w:t>
      </w:r>
    </w:p>
    <w:p w14:paraId="3962792F"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Disorders of the male reproductive system</w:t>
      </w:r>
    </w:p>
    <w:p w14:paraId="11CFE4EE"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Sexually transmitted infections</w:t>
      </w:r>
    </w:p>
    <w:p w14:paraId="6F8E44AB" w14:textId="572F7956" w:rsidR="00147A7E" w:rsidRPr="00147A7E" w:rsidRDefault="00147A7E" w:rsidP="006C551B">
      <w:pPr>
        <w:pStyle w:val="Heading1"/>
        <w:numPr>
          <w:ilvl w:val="0"/>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 xml:space="preserve">Selected Endocrine System Disorders </w:t>
      </w:r>
    </w:p>
    <w:p w14:paraId="3FED3587"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Alterations of thyroid, adrenal, and endocrine pancreas function</w:t>
      </w:r>
    </w:p>
    <w:p w14:paraId="0A2B5AFB"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Hypothalamic-Pituitary-Adrenal dysfunction</w:t>
      </w:r>
    </w:p>
    <w:p w14:paraId="3C4E07FB"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Stress response and influence on disease</w:t>
      </w:r>
    </w:p>
    <w:p w14:paraId="1894F5E3" w14:textId="77777777"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Selected psych-mental health disorders</w:t>
      </w:r>
    </w:p>
    <w:p w14:paraId="25A9C6CE" w14:textId="47C0F5DA" w:rsidR="00147A7E" w:rsidRPr="00147A7E" w:rsidRDefault="00147A7E" w:rsidP="006C551B">
      <w:pPr>
        <w:pStyle w:val="Heading1"/>
        <w:numPr>
          <w:ilvl w:val="0"/>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Selected Hematologic Disorders</w:t>
      </w:r>
    </w:p>
    <w:p w14:paraId="7D3C8F4B" w14:textId="2DEF789C"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Selected erythrocytic disorders</w:t>
      </w:r>
    </w:p>
    <w:p w14:paraId="175234DF" w14:textId="56F2C433" w:rsidR="00147A7E" w:rsidRPr="00147A7E" w:rsidRDefault="00147A7E" w:rsidP="006C551B">
      <w:pPr>
        <w:pStyle w:val="Heading1"/>
        <w:numPr>
          <w:ilvl w:val="1"/>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Selected leukocytic, hemostatic, and/or lymphatic disorders</w:t>
      </w:r>
    </w:p>
    <w:p w14:paraId="47C315F8" w14:textId="61627783" w:rsidR="00147A7E" w:rsidRPr="00147A7E" w:rsidRDefault="00147A7E" w:rsidP="006C551B">
      <w:pPr>
        <w:pStyle w:val="Heading1"/>
        <w:numPr>
          <w:ilvl w:val="0"/>
          <w:numId w:val="38"/>
        </w:numPr>
        <w:spacing w:before="0" w:line="240" w:lineRule="auto"/>
        <w:rPr>
          <w:rFonts w:ascii="Arial" w:eastAsia="Arial" w:hAnsi="Arial" w:cs="Arial"/>
          <w:color w:val="auto"/>
          <w:sz w:val="22"/>
          <w:szCs w:val="22"/>
        </w:rPr>
      </w:pPr>
      <w:r w:rsidRPr="00147A7E">
        <w:rPr>
          <w:rFonts w:ascii="Arial" w:eastAsia="Arial" w:hAnsi="Arial" w:cs="Arial"/>
          <w:color w:val="auto"/>
          <w:sz w:val="22"/>
          <w:szCs w:val="22"/>
        </w:rPr>
        <w:t>Selected Integumentary Disorders</w:t>
      </w:r>
    </w:p>
    <w:p w14:paraId="75B168AA" w14:textId="77777777" w:rsidR="00F650D7" w:rsidRDefault="00F650D7" w:rsidP="00672DB7">
      <w:pPr>
        <w:pStyle w:val="Heading1"/>
        <w:rPr>
          <w:rFonts w:ascii="Arial" w:hAnsi="Arial" w:cs="Arial"/>
          <w:b/>
          <w:i/>
          <w:color w:val="auto"/>
          <w:sz w:val="26"/>
          <w:szCs w:val="26"/>
        </w:rPr>
      </w:pPr>
      <w:r w:rsidRPr="004B3FD5">
        <w:rPr>
          <w:rFonts w:ascii="Arial" w:hAnsi="Arial" w:cs="Arial"/>
          <w:b/>
          <w:i/>
          <w:color w:val="auto"/>
          <w:sz w:val="26"/>
          <w:szCs w:val="26"/>
        </w:rPr>
        <w:t>Course Outcomes</w:t>
      </w:r>
    </w:p>
    <w:p w14:paraId="32092C88" w14:textId="77777777" w:rsidR="00263B64" w:rsidRPr="00B35994" w:rsidRDefault="00263B64" w:rsidP="00263B64">
      <w:pPr>
        <w:spacing w:after="0" w:line="240" w:lineRule="auto"/>
        <w:rPr>
          <w:rFonts w:ascii="Arial" w:hAnsi="Arial" w:cs="Arial"/>
        </w:rPr>
      </w:pPr>
      <w:r w:rsidRPr="00B35994">
        <w:rPr>
          <w:rFonts w:ascii="Arial" w:hAnsi="Arial" w:cs="Arial"/>
        </w:rPr>
        <w:t xml:space="preserve">Upon completion of this course students will be able to: </w:t>
      </w:r>
    </w:p>
    <w:p w14:paraId="55A81C70" w14:textId="36E88195" w:rsidR="006C551B" w:rsidRPr="006C551B" w:rsidRDefault="006C551B" w:rsidP="006C551B">
      <w:pPr>
        <w:pStyle w:val="ListParagraph"/>
        <w:numPr>
          <w:ilvl w:val="0"/>
          <w:numId w:val="41"/>
        </w:numPr>
        <w:spacing w:after="0" w:line="240" w:lineRule="auto"/>
        <w:rPr>
          <w:rFonts w:ascii="Arial" w:hAnsi="Arial" w:cs="Arial"/>
          <w:bCs/>
          <w:iCs/>
        </w:rPr>
      </w:pPr>
      <w:r w:rsidRPr="006C551B">
        <w:rPr>
          <w:rFonts w:ascii="Arial" w:hAnsi="Arial" w:cs="Arial"/>
          <w:bCs/>
          <w:iCs/>
        </w:rPr>
        <w:t xml:space="preserve">Integrate assessment data and laboratory/diagnostic data to determine diagnostic probabilities. </w:t>
      </w:r>
    </w:p>
    <w:p w14:paraId="2D57EB3A" w14:textId="557EF020" w:rsidR="006C551B" w:rsidRPr="006C551B" w:rsidRDefault="006C551B" w:rsidP="006C551B">
      <w:pPr>
        <w:pStyle w:val="ListParagraph"/>
        <w:numPr>
          <w:ilvl w:val="0"/>
          <w:numId w:val="41"/>
        </w:numPr>
        <w:spacing w:after="0" w:line="240" w:lineRule="auto"/>
        <w:rPr>
          <w:rFonts w:ascii="Arial" w:hAnsi="Arial" w:cs="Arial"/>
          <w:bCs/>
          <w:iCs/>
        </w:rPr>
      </w:pPr>
      <w:r w:rsidRPr="006C551B">
        <w:rPr>
          <w:rFonts w:ascii="Arial" w:hAnsi="Arial" w:cs="Arial"/>
          <w:bCs/>
          <w:iCs/>
        </w:rPr>
        <w:t>Identify specific pathophysiologic processes, clinical manifestations, and system interactions of selected disease processes and disease states.</w:t>
      </w:r>
    </w:p>
    <w:p w14:paraId="20E7D12F" w14:textId="77BD4DEB" w:rsidR="006C551B" w:rsidRPr="006C551B" w:rsidRDefault="006C551B" w:rsidP="006C551B">
      <w:pPr>
        <w:pStyle w:val="ListParagraph"/>
        <w:numPr>
          <w:ilvl w:val="0"/>
          <w:numId w:val="41"/>
        </w:numPr>
        <w:spacing w:after="0" w:line="240" w:lineRule="auto"/>
        <w:rPr>
          <w:rFonts w:ascii="Arial" w:hAnsi="Arial" w:cs="Arial"/>
          <w:bCs/>
          <w:iCs/>
        </w:rPr>
      </w:pPr>
      <w:r w:rsidRPr="006C551B">
        <w:rPr>
          <w:rFonts w:ascii="Arial" w:hAnsi="Arial" w:cs="Arial"/>
          <w:bCs/>
          <w:iCs/>
        </w:rPr>
        <w:t xml:space="preserve">Demonstrate synthesis of advanced physiologic and pathophysiologic principles related to the advanced practice nurse’s role in assessment, diagnosis, and planning, to include health promotion/disease prevention and patient teaching points, in diverse populations. </w:t>
      </w:r>
    </w:p>
    <w:p w14:paraId="201E7251" w14:textId="472A127B" w:rsidR="006C551B" w:rsidRPr="006C551B" w:rsidRDefault="006C551B" w:rsidP="006C551B">
      <w:pPr>
        <w:pStyle w:val="ListParagraph"/>
        <w:numPr>
          <w:ilvl w:val="0"/>
          <w:numId w:val="41"/>
        </w:numPr>
        <w:spacing w:after="0" w:line="240" w:lineRule="auto"/>
        <w:rPr>
          <w:rFonts w:ascii="Arial" w:hAnsi="Arial" w:cs="Arial"/>
          <w:bCs/>
          <w:iCs/>
        </w:rPr>
      </w:pPr>
      <w:r w:rsidRPr="006C551B">
        <w:rPr>
          <w:rFonts w:ascii="Arial" w:hAnsi="Arial" w:cs="Arial"/>
          <w:bCs/>
          <w:iCs/>
        </w:rPr>
        <w:t>Evaluate current research findings in pathophysiology, including genetic and immunologic advances, for relevancy and impact on advanced nursing practice.</w:t>
      </w:r>
    </w:p>
    <w:p w14:paraId="63A8C87A" w14:textId="77777777" w:rsidR="006C551B" w:rsidRDefault="006C551B" w:rsidP="006C551B">
      <w:pPr>
        <w:spacing w:after="0" w:line="240" w:lineRule="auto"/>
        <w:rPr>
          <w:rFonts w:ascii="Arial" w:hAnsi="Arial" w:cs="Arial"/>
          <w:bCs/>
          <w:iCs/>
        </w:rPr>
      </w:pPr>
    </w:p>
    <w:p w14:paraId="6BF4C5DF" w14:textId="4B144506" w:rsidR="00FF4907" w:rsidRDefault="00672DB7" w:rsidP="006C551B">
      <w:pPr>
        <w:spacing w:after="0" w:line="240" w:lineRule="auto"/>
        <w:rPr>
          <w:rFonts w:ascii="Arial" w:hAnsi="Arial" w:cs="Arial"/>
          <w:b/>
          <w:i/>
          <w:sz w:val="26"/>
          <w:szCs w:val="26"/>
        </w:rPr>
      </w:pPr>
      <w:r w:rsidRPr="004B3FD5">
        <w:rPr>
          <w:rFonts w:ascii="Arial" w:hAnsi="Arial" w:cs="Arial"/>
          <w:b/>
          <w:i/>
          <w:sz w:val="26"/>
          <w:szCs w:val="26"/>
        </w:rPr>
        <w:t>Course Prerequisites</w:t>
      </w:r>
    </w:p>
    <w:p w14:paraId="2857F001" w14:textId="6F176CE7" w:rsidR="00263B64" w:rsidRPr="008D799F" w:rsidRDefault="006C551B" w:rsidP="009568F4">
      <w:pPr>
        <w:rPr>
          <w:rFonts w:ascii="Arial" w:hAnsi="Arial" w:cs="Arial"/>
          <w:sz w:val="20"/>
          <w:szCs w:val="20"/>
        </w:rPr>
      </w:pPr>
      <w:r w:rsidRPr="006C551B">
        <w:rPr>
          <w:rFonts w:ascii="Arial" w:hAnsi="Arial" w:cs="Arial"/>
        </w:rPr>
        <w:t>Students are expected to have the current knowledge equivalency of an upper-division anatomy and physiology course and basic pathophysiology course.  Basic computer and distance-learning competencies and skills in electronic library and internet searching are also expected as entrance requirements.</w:t>
      </w:r>
      <w:r w:rsidR="00263B64" w:rsidRPr="008D799F">
        <w:rPr>
          <w:rFonts w:ascii="Arial" w:hAnsi="Arial" w:cs="Arial"/>
          <w:sz w:val="20"/>
          <w:szCs w:val="20"/>
        </w:rPr>
        <w:t xml:space="preserve">   </w:t>
      </w:r>
    </w:p>
    <w:p w14:paraId="509F10BB" w14:textId="77777777" w:rsidR="00F650D7" w:rsidRDefault="00F650D7" w:rsidP="00672DB7">
      <w:pPr>
        <w:pStyle w:val="Heading1"/>
        <w:rPr>
          <w:rFonts w:ascii="Arial" w:hAnsi="Arial" w:cs="Arial"/>
          <w:b/>
          <w:i/>
          <w:color w:val="auto"/>
          <w:sz w:val="26"/>
          <w:szCs w:val="26"/>
        </w:rPr>
      </w:pPr>
      <w:r w:rsidRPr="004B3FD5">
        <w:rPr>
          <w:rFonts w:ascii="Arial" w:hAnsi="Arial" w:cs="Arial"/>
          <w:b/>
          <w:i/>
          <w:color w:val="auto"/>
          <w:sz w:val="26"/>
          <w:szCs w:val="26"/>
        </w:rPr>
        <w:t xml:space="preserve">Required </w:t>
      </w:r>
      <w:r w:rsidR="00672DB7" w:rsidRPr="004B3FD5">
        <w:rPr>
          <w:rFonts w:ascii="Arial" w:hAnsi="Arial" w:cs="Arial"/>
          <w:b/>
          <w:i/>
          <w:color w:val="auto"/>
          <w:sz w:val="26"/>
          <w:szCs w:val="26"/>
        </w:rPr>
        <w:t>Texts and Materials</w:t>
      </w:r>
    </w:p>
    <w:p w14:paraId="1267B82C" w14:textId="77777777" w:rsidR="006C551B" w:rsidRPr="005B1337" w:rsidRDefault="006C551B" w:rsidP="006C551B">
      <w:pPr>
        <w:pStyle w:val="BodyText"/>
        <w:spacing w:before="40"/>
        <w:ind w:left="0"/>
        <w:rPr>
          <w:rFonts w:cs="Arial"/>
          <w:spacing w:val="-1"/>
        </w:rPr>
      </w:pPr>
      <w:r w:rsidRPr="005B1337">
        <w:rPr>
          <w:rFonts w:cs="Arial"/>
          <w:spacing w:val="-1"/>
        </w:rPr>
        <w:t>American Psychological Association. (2019). Publication Manual of the American Psychological Association (7th ed.). Washington, DC: Author. ISBN-13: 978-1433832161</w:t>
      </w:r>
    </w:p>
    <w:p w14:paraId="59CB0348" w14:textId="77777777" w:rsidR="006C551B" w:rsidRPr="005B1337" w:rsidRDefault="006C551B" w:rsidP="006C551B">
      <w:pPr>
        <w:pStyle w:val="BodyText"/>
        <w:spacing w:before="40"/>
        <w:ind w:left="0"/>
        <w:rPr>
          <w:rFonts w:cs="Arial"/>
          <w:spacing w:val="-1"/>
        </w:rPr>
      </w:pPr>
    </w:p>
    <w:p w14:paraId="30112CAD" w14:textId="0BBD0B54" w:rsidR="006C551B" w:rsidRPr="005B1337" w:rsidRDefault="006C551B" w:rsidP="006C551B">
      <w:pPr>
        <w:pStyle w:val="BodyText"/>
        <w:spacing w:before="40"/>
        <w:ind w:left="0"/>
        <w:rPr>
          <w:rFonts w:cs="Arial"/>
          <w:spacing w:val="-1"/>
        </w:rPr>
      </w:pPr>
      <w:proofErr w:type="spellStart"/>
      <w:r w:rsidRPr="005B1337">
        <w:rPr>
          <w:rFonts w:cs="Arial"/>
          <w:spacing w:val="-1"/>
        </w:rPr>
        <w:lastRenderedPageBreak/>
        <w:t>Dlugasch</w:t>
      </w:r>
      <w:proofErr w:type="spellEnd"/>
      <w:r w:rsidRPr="005B1337">
        <w:rPr>
          <w:rFonts w:cs="Arial"/>
          <w:spacing w:val="-1"/>
        </w:rPr>
        <w:t>, L. &amp; Story, L. (20</w:t>
      </w:r>
      <w:r w:rsidR="00346A70" w:rsidRPr="005B1337">
        <w:rPr>
          <w:rFonts w:cs="Arial"/>
          <w:spacing w:val="-1"/>
        </w:rPr>
        <w:t>23</w:t>
      </w:r>
      <w:r w:rsidRPr="005B1337">
        <w:rPr>
          <w:rFonts w:cs="Arial"/>
          <w:spacing w:val="-1"/>
        </w:rPr>
        <w:t xml:space="preserve">). Applied Pathophysiology for the Advanced Practice Nurse. </w:t>
      </w:r>
      <w:r w:rsidR="00346A70" w:rsidRPr="005B1337">
        <w:rPr>
          <w:rFonts w:cs="Arial"/>
          <w:spacing w:val="-1"/>
        </w:rPr>
        <w:t>(2nd</w:t>
      </w:r>
      <w:r w:rsidRPr="005B1337">
        <w:rPr>
          <w:rFonts w:cs="Arial"/>
          <w:spacing w:val="-1"/>
        </w:rPr>
        <w:t xml:space="preserve"> </w:t>
      </w:r>
      <w:r w:rsidR="00346A70" w:rsidRPr="005B1337">
        <w:rPr>
          <w:rFonts w:cs="Arial"/>
          <w:spacing w:val="-1"/>
        </w:rPr>
        <w:t>e</w:t>
      </w:r>
      <w:r w:rsidRPr="005B1337">
        <w:rPr>
          <w:rFonts w:cs="Arial"/>
          <w:spacing w:val="-1"/>
        </w:rPr>
        <w:t>d</w:t>
      </w:r>
      <w:r w:rsidR="00346A70" w:rsidRPr="005B1337">
        <w:rPr>
          <w:rFonts w:cs="Arial"/>
          <w:spacing w:val="-1"/>
        </w:rPr>
        <w:t>.).</w:t>
      </w:r>
      <w:r w:rsidRPr="005B1337">
        <w:rPr>
          <w:rFonts w:cs="Arial"/>
          <w:spacing w:val="-1"/>
        </w:rPr>
        <w:t xml:space="preserve"> Jones &amp; Bartlett Publishing. ISBN: 978-1284150452.</w:t>
      </w:r>
    </w:p>
    <w:p w14:paraId="160FFDDC" w14:textId="77777777" w:rsidR="006C551B" w:rsidRPr="005B1337" w:rsidRDefault="006C551B" w:rsidP="006C551B">
      <w:pPr>
        <w:pStyle w:val="BodyText"/>
        <w:spacing w:before="40"/>
        <w:ind w:left="0"/>
        <w:rPr>
          <w:rFonts w:cs="Arial"/>
          <w:spacing w:val="-1"/>
        </w:rPr>
      </w:pPr>
    </w:p>
    <w:p w14:paraId="520F8349" w14:textId="7B82F9A1" w:rsidR="005B1337" w:rsidRPr="00575696" w:rsidRDefault="006C551B" w:rsidP="005B1337">
      <w:pPr>
        <w:pStyle w:val="BodyText"/>
        <w:spacing w:before="40"/>
        <w:ind w:left="0"/>
        <w:rPr>
          <w:rFonts w:cs="Arial"/>
          <w:spacing w:val="-1"/>
        </w:rPr>
      </w:pPr>
      <w:r w:rsidRPr="00575696">
        <w:rPr>
          <w:rFonts w:cs="Arial"/>
          <w:spacing w:val="-1"/>
        </w:rPr>
        <w:t xml:space="preserve">Shadow Health. Available </w:t>
      </w:r>
      <w:r w:rsidR="005B1337" w:rsidRPr="00575696">
        <w:rPr>
          <w:rFonts w:cs="Arial"/>
          <w:spacing w:val="-1"/>
        </w:rPr>
        <w:t>at</w:t>
      </w:r>
      <w:r w:rsidRPr="00575696">
        <w:rPr>
          <w:rFonts w:cs="Arial"/>
          <w:spacing w:val="-1"/>
        </w:rPr>
        <w:t xml:space="preserve"> </w:t>
      </w:r>
      <w:hyperlink r:id="rId12" w:history="1">
        <w:r w:rsidR="005B1337" w:rsidRPr="00575696">
          <w:rPr>
            <w:rStyle w:val="Hyperlink"/>
            <w:rFonts w:cs="Arial"/>
            <w:spacing w:val="-1"/>
          </w:rPr>
          <w:t>https://app.shadowhealth.com/enrollments/new</w:t>
        </w:r>
      </w:hyperlink>
    </w:p>
    <w:p w14:paraId="4FDC32A9" w14:textId="6F98C020" w:rsidR="006C551B" w:rsidRPr="00575696" w:rsidRDefault="006C551B" w:rsidP="005B1337">
      <w:pPr>
        <w:pStyle w:val="BodyText"/>
        <w:numPr>
          <w:ilvl w:val="0"/>
          <w:numId w:val="44"/>
        </w:numPr>
        <w:spacing w:before="40"/>
        <w:rPr>
          <w:rFonts w:cs="Arial"/>
          <w:spacing w:val="-1"/>
        </w:rPr>
      </w:pPr>
      <w:r w:rsidRPr="00575696">
        <w:rPr>
          <w:rFonts w:cs="Arial"/>
          <w:spacing w:val="-1"/>
        </w:rPr>
        <w:t>For registration and purchase</w:t>
      </w:r>
      <w:r w:rsidR="00F97F28" w:rsidRPr="00575696">
        <w:rPr>
          <w:rFonts w:cs="Arial"/>
          <w:spacing w:val="-1"/>
        </w:rPr>
        <w:t xml:space="preserve"> please refer to Canvas instructions</w:t>
      </w:r>
    </w:p>
    <w:p w14:paraId="158FAB94" w14:textId="77777777" w:rsidR="00346A70" w:rsidRPr="00575696" w:rsidRDefault="00346A70" w:rsidP="003C7640">
      <w:pPr>
        <w:pStyle w:val="BodyText"/>
        <w:spacing w:before="40"/>
        <w:ind w:left="0"/>
        <w:rPr>
          <w:rStyle w:val="Hyperlink"/>
          <w:color w:val="auto"/>
          <w:u w:val="none"/>
        </w:rPr>
      </w:pPr>
    </w:p>
    <w:p w14:paraId="2CF249E1" w14:textId="446C9B54" w:rsidR="00C46E65" w:rsidRPr="008F535A" w:rsidRDefault="007E53FC" w:rsidP="003C7640">
      <w:pPr>
        <w:pStyle w:val="BodyText"/>
        <w:spacing w:before="40"/>
        <w:ind w:left="0"/>
        <w:rPr>
          <w:rFonts w:cs="Arial"/>
          <w:spacing w:val="-1"/>
        </w:rPr>
      </w:pPr>
      <w:r w:rsidRPr="00575696">
        <w:rPr>
          <w:rStyle w:val="Hyperlink"/>
          <w:color w:val="auto"/>
          <w:u w:val="none"/>
        </w:rPr>
        <w:t>Poll</w:t>
      </w:r>
      <w:r w:rsidR="008F535A" w:rsidRPr="00575696">
        <w:rPr>
          <w:rStyle w:val="Hyperlink"/>
          <w:color w:val="auto"/>
          <w:u w:val="none"/>
        </w:rPr>
        <w:t xml:space="preserve"> Everywhere – pollev.com – Instructions on </w:t>
      </w:r>
      <w:r w:rsidR="00725273" w:rsidRPr="00575696">
        <w:rPr>
          <w:rStyle w:val="Hyperlink"/>
          <w:color w:val="auto"/>
          <w:u w:val="none"/>
        </w:rPr>
        <w:t>the use</w:t>
      </w:r>
      <w:r w:rsidR="008F535A" w:rsidRPr="00575696">
        <w:rPr>
          <w:rStyle w:val="Hyperlink"/>
          <w:color w:val="auto"/>
          <w:u w:val="none"/>
        </w:rPr>
        <w:t xml:space="preserve"> of this polling tool will be provided in class.</w:t>
      </w:r>
    </w:p>
    <w:p w14:paraId="3F840DD5" w14:textId="77777777" w:rsidR="00F650D7" w:rsidRDefault="00F650D7" w:rsidP="00672DB7">
      <w:pPr>
        <w:pStyle w:val="Heading1"/>
        <w:rPr>
          <w:rFonts w:ascii="Arial" w:hAnsi="Arial" w:cs="Arial"/>
          <w:b/>
          <w:i/>
          <w:color w:val="auto"/>
          <w:sz w:val="26"/>
          <w:szCs w:val="26"/>
        </w:rPr>
      </w:pPr>
      <w:r w:rsidRPr="004B3FD5">
        <w:rPr>
          <w:rFonts w:ascii="Arial" w:hAnsi="Arial" w:cs="Arial"/>
          <w:b/>
          <w:i/>
          <w:color w:val="auto"/>
          <w:sz w:val="26"/>
          <w:szCs w:val="26"/>
        </w:rPr>
        <w:t>Supplementary (optional) Texts and Materials</w:t>
      </w:r>
    </w:p>
    <w:p w14:paraId="481367D0" w14:textId="77777777" w:rsidR="00E43B26" w:rsidRDefault="00E43B26" w:rsidP="00E43B26">
      <w:pPr>
        <w:pStyle w:val="BodyText"/>
        <w:spacing w:before="40"/>
        <w:ind w:left="0" w:right="186"/>
        <w:rPr>
          <w:rFonts w:cs="Arial"/>
          <w:spacing w:val="-1"/>
        </w:rPr>
      </w:pPr>
      <w:r w:rsidRPr="00E76F03">
        <w:rPr>
          <w:rFonts w:cs="Arial"/>
          <w:spacing w:val="-1"/>
        </w:rPr>
        <w:t>Supplemental readings, videos, and websites will be posted on canvas</w:t>
      </w:r>
      <w:r>
        <w:rPr>
          <w:rFonts w:cs="Arial"/>
          <w:spacing w:val="-1"/>
        </w:rPr>
        <w:t>.</w:t>
      </w:r>
    </w:p>
    <w:p w14:paraId="73352C1A" w14:textId="77777777" w:rsidR="00DA6E3D" w:rsidRPr="00DA6E3D" w:rsidRDefault="00DA6E3D" w:rsidP="003C679B">
      <w:pPr>
        <w:pStyle w:val="ListParagraph"/>
        <w:widowControl w:val="0"/>
        <w:numPr>
          <w:ilvl w:val="0"/>
          <w:numId w:val="31"/>
        </w:numPr>
        <w:spacing w:before="5" w:after="0" w:line="320" w:lineRule="exact"/>
        <w:ind w:left="1440"/>
        <w:rPr>
          <w:rFonts w:ascii="Arial" w:eastAsia="Arial" w:hAnsi="Arial" w:cs="Arial"/>
          <w:color w:val="0563C1" w:themeColor="hyperlink"/>
          <w:u w:val="single"/>
        </w:rPr>
      </w:pPr>
      <w:r w:rsidRPr="00DA6E3D">
        <w:rPr>
          <w:rFonts w:ascii="Arial" w:eastAsia="Arial" w:hAnsi="Arial" w:cs="Arial"/>
          <w:spacing w:val="-1"/>
        </w:rPr>
        <w:t>Rhoads, J. &amp; Penick, J. (2022). Formulating a Differential Diagnosis for the Advanced Practice Provider, 3rd ed. New York: Springer Publishing. ISBN: 9780826144669 OR Zeiger, R. (2015).</w:t>
      </w:r>
    </w:p>
    <w:p w14:paraId="68FCB746" w14:textId="7677F66A" w:rsidR="00DA6E3D" w:rsidRPr="00DA6E3D" w:rsidRDefault="00DA6E3D" w:rsidP="003C679B">
      <w:pPr>
        <w:pStyle w:val="ListParagraph"/>
        <w:widowControl w:val="0"/>
        <w:numPr>
          <w:ilvl w:val="0"/>
          <w:numId w:val="31"/>
        </w:numPr>
        <w:spacing w:before="5" w:after="0" w:line="320" w:lineRule="exact"/>
        <w:ind w:left="1440"/>
        <w:rPr>
          <w:rFonts w:ascii="Arial" w:eastAsia="Arial" w:hAnsi="Arial" w:cs="Arial"/>
          <w:color w:val="0563C1" w:themeColor="hyperlink"/>
          <w:u w:val="single"/>
        </w:rPr>
      </w:pPr>
      <w:proofErr w:type="spellStart"/>
      <w:r w:rsidRPr="00DA6E3D">
        <w:rPr>
          <w:rFonts w:ascii="Arial" w:eastAsia="Arial" w:hAnsi="Arial" w:cs="Arial"/>
          <w:spacing w:val="-1"/>
        </w:rPr>
        <w:t>Diagnosaurus</w:t>
      </w:r>
      <w:proofErr w:type="spellEnd"/>
      <w:r w:rsidRPr="00DA6E3D">
        <w:rPr>
          <w:rFonts w:ascii="Arial" w:eastAsia="Arial" w:hAnsi="Arial" w:cs="Arial"/>
          <w:spacing w:val="-1"/>
        </w:rPr>
        <w:t xml:space="preserve">: Differential Diagnosis Tool. Available for Apple and Android platforms; purchase at the app store for your device. </w:t>
      </w:r>
    </w:p>
    <w:p w14:paraId="2B8282B0" w14:textId="5203706C" w:rsidR="00E43B26" w:rsidRPr="00DA6E3D" w:rsidRDefault="00E43B26" w:rsidP="003C679B">
      <w:pPr>
        <w:pStyle w:val="ListParagraph"/>
        <w:widowControl w:val="0"/>
        <w:numPr>
          <w:ilvl w:val="0"/>
          <w:numId w:val="31"/>
        </w:numPr>
        <w:spacing w:before="5" w:after="0" w:line="320" w:lineRule="exact"/>
        <w:ind w:left="1440"/>
        <w:rPr>
          <w:rStyle w:val="Hyperlink"/>
          <w:rFonts w:ascii="Arial" w:eastAsia="Arial" w:hAnsi="Arial" w:cs="Arial"/>
        </w:rPr>
      </w:pPr>
      <w:r w:rsidRPr="00DA6E3D">
        <w:rPr>
          <w:rFonts w:ascii="Arial" w:eastAsia="Arial" w:hAnsi="Arial" w:cs="Arial"/>
          <w:bCs/>
          <w:spacing w:val="-1"/>
          <w:lang w:val="fr-FR"/>
        </w:rPr>
        <w:t xml:space="preserve">APA </w:t>
      </w:r>
      <w:r w:rsidRPr="00DA6E3D">
        <w:rPr>
          <w:rFonts w:ascii="Arial" w:eastAsia="Arial" w:hAnsi="Arial" w:cs="Arial"/>
          <w:bCs/>
          <w:spacing w:val="-1"/>
        </w:rPr>
        <w:t>resource</w:t>
      </w:r>
      <w:r w:rsidRPr="00DA6E3D">
        <w:rPr>
          <w:rFonts w:ascii="Arial" w:eastAsia="Arial" w:hAnsi="Arial" w:cs="Arial"/>
          <w:bCs/>
          <w:spacing w:val="-1"/>
          <w:lang w:val="fr-FR"/>
        </w:rPr>
        <w:t xml:space="preserve"> </w:t>
      </w:r>
      <w:hyperlink r:id="rId13" w:history="1">
        <w:r w:rsidRPr="00DA6E3D">
          <w:rPr>
            <w:rStyle w:val="Hyperlink"/>
            <w:rFonts w:ascii="Arial" w:eastAsia="Arial" w:hAnsi="Arial" w:cs="Arial"/>
            <w:bCs/>
            <w:spacing w:val="-1"/>
            <w:lang w:val="fr-FR"/>
          </w:rPr>
          <w:t>http://owl.english.purdue.edu/owl/resource/560/10/</w:t>
        </w:r>
      </w:hyperlink>
    </w:p>
    <w:p w14:paraId="48DC5189" w14:textId="77777777" w:rsidR="00B509DC" w:rsidRPr="00673DEB" w:rsidRDefault="00E43B26" w:rsidP="00B837C1">
      <w:pPr>
        <w:widowControl w:val="0"/>
        <w:numPr>
          <w:ilvl w:val="0"/>
          <w:numId w:val="32"/>
        </w:numPr>
        <w:tabs>
          <w:tab w:val="clear" w:pos="360"/>
          <w:tab w:val="num" w:pos="10560"/>
        </w:tabs>
        <w:spacing w:before="5" w:after="0" w:line="320" w:lineRule="exact"/>
        <w:ind w:left="1440"/>
        <w:rPr>
          <w:rFonts w:ascii="Arial" w:eastAsiaTheme="majorEastAsia" w:hAnsi="Arial" w:cs="Arial"/>
          <w:b/>
          <w:i/>
          <w:sz w:val="24"/>
          <w:szCs w:val="24"/>
        </w:rPr>
      </w:pPr>
      <w:r w:rsidRPr="00673DEB">
        <w:rPr>
          <w:rFonts w:ascii="Arial" w:eastAsia="Arial" w:hAnsi="Arial" w:cs="Arial"/>
          <w:spacing w:val="-1"/>
        </w:rPr>
        <w:t xml:space="preserve">The UCD writing center is accessible via </w:t>
      </w:r>
      <w:hyperlink r:id="rId14" w:history="1">
        <w:r w:rsidRPr="00673DEB">
          <w:rPr>
            <w:rStyle w:val="Hyperlink"/>
            <w:rFonts w:ascii="Arial" w:eastAsia="Arial" w:hAnsi="Arial" w:cs="Arial"/>
            <w:spacing w:val="-1"/>
          </w:rPr>
          <w:t>http://clas.ucdenver.edu/writing</w:t>
        </w:r>
      </w:hyperlink>
      <w:r w:rsidRPr="00673DEB">
        <w:rPr>
          <w:rFonts w:ascii="Arial" w:eastAsia="Arial" w:hAnsi="Arial" w:cs="Arial"/>
          <w:spacing w:val="-1"/>
        </w:rPr>
        <w:t xml:space="preserve"> and reported by previous stu</w:t>
      </w:r>
      <w:r w:rsidRPr="00673DEB">
        <w:rPr>
          <w:rFonts w:ascii="Arial" w:eastAsia="Arial" w:hAnsi="Arial" w:cs="Arial"/>
          <w:bCs/>
          <w:spacing w:val="-1"/>
        </w:rPr>
        <w:t xml:space="preserve">dents to be a “real help for all kinds of papers required in nursing”. Helpful guides at </w:t>
      </w:r>
      <w:hyperlink r:id="rId15" w:history="1">
        <w:r w:rsidRPr="00673DEB">
          <w:rPr>
            <w:rStyle w:val="Hyperlink"/>
            <w:rFonts w:ascii="Arial" w:eastAsia="Arial" w:hAnsi="Arial" w:cs="Arial"/>
            <w:bCs/>
            <w:spacing w:val="-1"/>
          </w:rPr>
          <w:t>http://clas.ucdenver.edu/writing/guides.html</w:t>
        </w:r>
      </w:hyperlink>
      <w:r w:rsidRPr="00673DEB">
        <w:rPr>
          <w:rFonts w:ascii="Arial" w:eastAsia="Arial" w:hAnsi="Arial" w:cs="Arial"/>
          <w:spacing w:val="-1"/>
        </w:rPr>
        <w:t xml:space="preserve">  </w:t>
      </w:r>
    </w:p>
    <w:p w14:paraId="0F256764" w14:textId="7F87377A" w:rsidR="00024323" w:rsidRDefault="00024323" w:rsidP="00B837C1">
      <w:pPr>
        <w:pStyle w:val="Heading1"/>
        <w:rPr>
          <w:rFonts w:ascii="Arial" w:hAnsi="Arial" w:cs="Arial"/>
          <w:b/>
          <w:i/>
          <w:color w:val="auto"/>
          <w:sz w:val="26"/>
          <w:szCs w:val="26"/>
        </w:rPr>
      </w:pPr>
    </w:p>
    <w:p w14:paraId="016852BD" w14:textId="77777777" w:rsidR="00F97F28" w:rsidRPr="00F97F28" w:rsidRDefault="00F97F28" w:rsidP="00F97F28"/>
    <w:p w14:paraId="405DD127" w14:textId="77777777" w:rsidR="006C551B" w:rsidRPr="006C551B" w:rsidRDefault="006C551B" w:rsidP="006C551B">
      <w:pPr>
        <w:rPr>
          <w:rFonts w:ascii="Arial" w:hAnsi="Arial" w:cs="Arial"/>
          <w:b/>
          <w:bCs/>
          <w:i/>
          <w:iCs/>
          <w:sz w:val="26"/>
          <w:szCs w:val="26"/>
        </w:rPr>
      </w:pPr>
      <w:r w:rsidRPr="006C551B">
        <w:rPr>
          <w:rFonts w:ascii="Arial" w:hAnsi="Arial" w:cs="Arial"/>
          <w:b/>
          <w:bCs/>
          <w:i/>
          <w:iCs/>
          <w:sz w:val="26"/>
          <w:szCs w:val="26"/>
        </w:rPr>
        <w:t>Time Demands of This Course</w:t>
      </w:r>
    </w:p>
    <w:p w14:paraId="7592A65E" w14:textId="716587B9" w:rsidR="006C551B" w:rsidRPr="006C551B" w:rsidRDefault="006C551B" w:rsidP="006C551B">
      <w:pPr>
        <w:rPr>
          <w:rFonts w:ascii="Arial" w:hAnsi="Arial" w:cs="Arial"/>
        </w:rPr>
      </w:pPr>
      <w:r w:rsidRPr="006C551B">
        <w:rPr>
          <w:rFonts w:ascii="Arial" w:hAnsi="Arial" w:cs="Arial"/>
        </w:rPr>
        <w:t xml:space="preserve">Although the actual time required may depend on your background and experience, we strongly recommend that every student mark out at least 12-16 hours each week on </w:t>
      </w:r>
      <w:r w:rsidR="005B1337">
        <w:rPr>
          <w:rFonts w:ascii="Arial" w:hAnsi="Arial" w:cs="Arial"/>
        </w:rPr>
        <w:t>their</w:t>
      </w:r>
      <w:r w:rsidRPr="006C551B">
        <w:rPr>
          <w:rFonts w:ascii="Arial" w:hAnsi="Arial" w:cs="Arial"/>
        </w:rPr>
        <w:t xml:space="preserve"> calendar for this course and treat that time as protected study time (i.e., an appointment with class). </w:t>
      </w:r>
    </w:p>
    <w:p w14:paraId="653E612A" w14:textId="77777777" w:rsidR="006C551B" w:rsidRPr="006C551B" w:rsidRDefault="006C551B" w:rsidP="006C551B">
      <w:pPr>
        <w:rPr>
          <w:rFonts w:ascii="Arial" w:hAnsi="Arial" w:cs="Arial"/>
          <w:b/>
          <w:bCs/>
          <w:i/>
          <w:iCs/>
          <w:sz w:val="26"/>
          <w:szCs w:val="26"/>
        </w:rPr>
      </w:pPr>
      <w:r w:rsidRPr="006C551B">
        <w:rPr>
          <w:rFonts w:ascii="Arial" w:hAnsi="Arial" w:cs="Arial"/>
          <w:b/>
          <w:bCs/>
          <w:i/>
          <w:iCs/>
          <w:sz w:val="26"/>
          <w:szCs w:val="26"/>
        </w:rPr>
        <w:t>Course Schedule</w:t>
      </w:r>
    </w:p>
    <w:p w14:paraId="5C8F06C0" w14:textId="0B4A2571" w:rsidR="009F7C66" w:rsidRDefault="006C551B" w:rsidP="006C551B">
      <w:pPr>
        <w:rPr>
          <w:rFonts w:ascii="Arial" w:hAnsi="Arial" w:cs="Arial"/>
        </w:rPr>
      </w:pPr>
      <w:r w:rsidRPr="006C551B">
        <w:rPr>
          <w:rFonts w:ascii="Arial" w:hAnsi="Arial" w:cs="Arial"/>
        </w:rPr>
        <w:t>This course is offered in an online format. All course materials (except for the text) and assignments will be posted using the Canvas platform for this course. If you need assistance with Canvas, contact the Canvas Support Hotline at 833-564-8141 or click on this icon in the lower left corner of the Canvas site.</w:t>
      </w:r>
      <w:r>
        <w:rPr>
          <w:rFonts w:ascii="Arial" w:hAnsi="Arial" w:cs="Arial"/>
        </w:rPr>
        <w:t xml:space="preserve"> </w:t>
      </w:r>
      <w:r w:rsidRPr="006C551B">
        <w:rPr>
          <w:rFonts w:ascii="Arial" w:hAnsi="Arial" w:cs="Arial"/>
        </w:rPr>
        <w:t xml:space="preserve">During this course, the faculty will offer synchronous sessions (seminars) using the Zoom platform. These sessions are required but are not graded. </w:t>
      </w:r>
      <w:r w:rsidR="005B1337">
        <w:rPr>
          <w:rFonts w:ascii="Arial" w:hAnsi="Arial" w:cs="Arial"/>
        </w:rPr>
        <w:t>Students</w:t>
      </w:r>
      <w:r w:rsidRPr="006C551B">
        <w:rPr>
          <w:rFonts w:ascii="Arial" w:hAnsi="Arial" w:cs="Arial"/>
        </w:rPr>
        <w:t xml:space="preserve"> may attend </w:t>
      </w:r>
      <w:r w:rsidR="005B1337">
        <w:rPr>
          <w:rFonts w:ascii="Arial" w:hAnsi="Arial" w:cs="Arial"/>
        </w:rPr>
        <w:t>virtually live</w:t>
      </w:r>
      <w:r w:rsidRPr="006C551B">
        <w:rPr>
          <w:rFonts w:ascii="Arial" w:hAnsi="Arial" w:cs="Arial"/>
        </w:rPr>
        <w:t xml:space="preserve"> or view the recording after the session.</w:t>
      </w:r>
    </w:p>
    <w:p w14:paraId="0A7EE435" w14:textId="77777777" w:rsidR="006C551B" w:rsidRPr="006C551B" w:rsidRDefault="006C551B" w:rsidP="006C551B">
      <w:pPr>
        <w:rPr>
          <w:rFonts w:ascii="Arial" w:hAnsi="Arial" w:cs="Arial"/>
          <w:b/>
          <w:bCs/>
        </w:rPr>
      </w:pPr>
      <w:r w:rsidRPr="006C551B">
        <w:rPr>
          <w:rFonts w:ascii="Arial" w:hAnsi="Arial" w:cs="Arial"/>
          <w:b/>
          <w:bCs/>
        </w:rPr>
        <w:t>ALL TIMES LISTED ARE MOUNTAIN TIME (MT)</w:t>
      </w:r>
    </w:p>
    <w:p w14:paraId="4FE6D38F" w14:textId="77777777" w:rsidR="00133145" w:rsidRDefault="006C551B" w:rsidP="00133145">
      <w:pPr>
        <w:rPr>
          <w:rFonts w:ascii="Arial" w:hAnsi="Arial" w:cs="Arial"/>
        </w:rPr>
      </w:pPr>
      <w:r w:rsidRPr="006C551B">
        <w:rPr>
          <w:rFonts w:ascii="Arial" w:hAnsi="Arial" w:cs="Arial"/>
        </w:rPr>
        <w:t>Please Note: Every attempt has been made to be accurate and consistent; however, if there are any discrepancies in dates/times or other information between what is listed in the syllabus and Canvas, Canvas will be considered correct. Course changes may be made at any time at faculty discretion.</w:t>
      </w:r>
    </w:p>
    <w:p w14:paraId="13A7424B" w14:textId="77777777" w:rsidR="00D76ED1" w:rsidRDefault="00D76ED1" w:rsidP="00133145">
      <w:pPr>
        <w:rPr>
          <w:rFonts w:ascii="Arial" w:hAnsi="Arial" w:cs="Arial"/>
          <w:b/>
          <w:i/>
          <w:sz w:val="26"/>
          <w:szCs w:val="26"/>
        </w:rPr>
      </w:pPr>
    </w:p>
    <w:p w14:paraId="29C69E86" w14:textId="77777777" w:rsidR="00D76ED1" w:rsidRDefault="00D76ED1" w:rsidP="00133145">
      <w:pPr>
        <w:rPr>
          <w:rFonts w:ascii="Arial" w:hAnsi="Arial" w:cs="Arial"/>
          <w:b/>
          <w:i/>
          <w:sz w:val="26"/>
          <w:szCs w:val="26"/>
        </w:rPr>
      </w:pPr>
    </w:p>
    <w:p w14:paraId="302DD7FE" w14:textId="12A6F30B" w:rsidR="00B837C1" w:rsidRDefault="00F650D7" w:rsidP="00133145">
      <w:pPr>
        <w:rPr>
          <w:rFonts w:ascii="Arial" w:hAnsi="Arial" w:cs="Arial"/>
          <w:b/>
          <w:i/>
          <w:sz w:val="26"/>
          <w:szCs w:val="26"/>
        </w:rPr>
      </w:pPr>
      <w:r w:rsidRPr="004B3FD5">
        <w:rPr>
          <w:rFonts w:ascii="Arial" w:hAnsi="Arial" w:cs="Arial"/>
          <w:b/>
          <w:i/>
          <w:sz w:val="26"/>
          <w:szCs w:val="26"/>
        </w:rPr>
        <w:lastRenderedPageBreak/>
        <w:t>Course Schedule:</w:t>
      </w:r>
    </w:p>
    <w:tbl>
      <w:tblPr>
        <w:tblStyle w:val="TableGrid"/>
        <w:tblW w:w="0" w:type="auto"/>
        <w:tblLook w:val="04A0" w:firstRow="1" w:lastRow="0" w:firstColumn="1" w:lastColumn="0" w:noHBand="0" w:noVBand="1"/>
      </w:tblPr>
      <w:tblGrid>
        <w:gridCol w:w="999"/>
        <w:gridCol w:w="2146"/>
        <w:gridCol w:w="2970"/>
        <w:gridCol w:w="4675"/>
      </w:tblGrid>
      <w:tr w:rsidR="00133145" w:rsidRPr="00F06E70" w14:paraId="26D38F4F" w14:textId="77777777" w:rsidTr="00575696">
        <w:tc>
          <w:tcPr>
            <w:tcW w:w="999" w:type="dxa"/>
            <w:shd w:val="pct15" w:color="auto" w:fill="auto"/>
          </w:tcPr>
          <w:p w14:paraId="2A4E4C10" w14:textId="7A2BB039" w:rsidR="00701097" w:rsidRPr="000E6D1E" w:rsidRDefault="00133145" w:rsidP="00701097">
            <w:pPr>
              <w:jc w:val="center"/>
              <w:rPr>
                <w:rFonts w:ascii="Times New Roman" w:hAnsi="Times New Roman" w:cs="Times New Roman"/>
                <w:b/>
                <w:bCs/>
              </w:rPr>
            </w:pPr>
            <w:bookmarkStart w:id="0" w:name="_Hlk141280824"/>
            <w:r w:rsidRPr="000E6D1E">
              <w:rPr>
                <w:rFonts w:ascii="Times New Roman" w:hAnsi="Times New Roman" w:cs="Times New Roman"/>
                <w:b/>
                <w:bCs/>
              </w:rPr>
              <w:t>Module</w:t>
            </w:r>
            <w:r w:rsidR="002964BD" w:rsidRPr="000E6D1E">
              <w:rPr>
                <w:rFonts w:ascii="Times New Roman" w:hAnsi="Times New Roman" w:cs="Times New Roman"/>
                <w:b/>
                <w:bCs/>
              </w:rPr>
              <w:t>/</w:t>
            </w:r>
          </w:p>
          <w:p w14:paraId="65631321" w14:textId="42EA1C59" w:rsidR="002964BD" w:rsidRPr="000E6D1E" w:rsidRDefault="002964BD" w:rsidP="00701097">
            <w:pPr>
              <w:jc w:val="center"/>
              <w:rPr>
                <w:rFonts w:ascii="Times New Roman" w:hAnsi="Times New Roman" w:cs="Times New Roman"/>
                <w:b/>
                <w:bCs/>
              </w:rPr>
            </w:pPr>
            <w:r w:rsidRPr="000E6D1E">
              <w:rPr>
                <w:rFonts w:ascii="Times New Roman" w:hAnsi="Times New Roman" w:cs="Times New Roman"/>
                <w:b/>
                <w:bCs/>
              </w:rPr>
              <w:t>Date</w:t>
            </w:r>
          </w:p>
        </w:tc>
        <w:tc>
          <w:tcPr>
            <w:tcW w:w="2146" w:type="dxa"/>
          </w:tcPr>
          <w:p w14:paraId="5BD464CE" w14:textId="77777777" w:rsidR="002964BD" w:rsidRPr="000E6D1E" w:rsidRDefault="00701097" w:rsidP="00701097">
            <w:pPr>
              <w:rPr>
                <w:rFonts w:ascii="Times New Roman" w:hAnsi="Times New Roman" w:cs="Times New Roman"/>
                <w:b/>
                <w:bCs/>
              </w:rPr>
            </w:pPr>
            <w:r w:rsidRPr="000E6D1E">
              <w:rPr>
                <w:rFonts w:ascii="Times New Roman" w:hAnsi="Times New Roman" w:cs="Times New Roman"/>
                <w:b/>
                <w:bCs/>
              </w:rPr>
              <w:t>Module/</w:t>
            </w:r>
            <w:r w:rsidR="002964BD" w:rsidRPr="000E6D1E">
              <w:rPr>
                <w:rFonts w:ascii="Times New Roman" w:hAnsi="Times New Roman" w:cs="Times New Roman"/>
                <w:b/>
                <w:bCs/>
              </w:rPr>
              <w:t>Topic</w:t>
            </w:r>
          </w:p>
          <w:p w14:paraId="24E1D273" w14:textId="61FD4FBF" w:rsidR="00701097" w:rsidRPr="000E6D1E" w:rsidRDefault="00701097" w:rsidP="00701097">
            <w:pPr>
              <w:rPr>
                <w:rFonts w:ascii="Times New Roman" w:hAnsi="Times New Roman" w:cs="Times New Roman"/>
                <w:b/>
                <w:bCs/>
              </w:rPr>
            </w:pPr>
            <w:r w:rsidRPr="000E6D1E">
              <w:rPr>
                <w:rFonts w:ascii="Times New Roman" w:hAnsi="Times New Roman" w:cs="Times New Roman"/>
                <w:b/>
                <w:bCs/>
              </w:rPr>
              <w:t>Instructor</w:t>
            </w:r>
          </w:p>
        </w:tc>
        <w:tc>
          <w:tcPr>
            <w:tcW w:w="2970" w:type="dxa"/>
          </w:tcPr>
          <w:p w14:paraId="36E45535" w14:textId="77777777" w:rsidR="002964BD" w:rsidRPr="000E6D1E" w:rsidRDefault="002964BD" w:rsidP="002964BD">
            <w:pPr>
              <w:rPr>
                <w:rFonts w:ascii="Times New Roman" w:hAnsi="Times New Roman" w:cs="Times New Roman"/>
                <w:b/>
                <w:bCs/>
              </w:rPr>
            </w:pPr>
            <w:r w:rsidRPr="000E6D1E">
              <w:rPr>
                <w:rFonts w:ascii="Times New Roman" w:hAnsi="Times New Roman" w:cs="Times New Roman"/>
                <w:b/>
                <w:bCs/>
              </w:rPr>
              <w:t>Required Reading</w:t>
            </w:r>
          </w:p>
          <w:p w14:paraId="402A77DC" w14:textId="7612066B" w:rsidR="002964BD" w:rsidRPr="000E6D1E" w:rsidRDefault="005A1F82" w:rsidP="002964BD">
            <w:pPr>
              <w:rPr>
                <w:rFonts w:ascii="Times New Roman" w:hAnsi="Times New Roman" w:cs="Times New Roman"/>
              </w:rPr>
            </w:pPr>
            <w:r w:rsidRPr="000E6D1E">
              <w:rPr>
                <w:rFonts w:ascii="Times New Roman" w:hAnsi="Times New Roman" w:cs="Times New Roman"/>
              </w:rPr>
              <w:t>DS</w:t>
            </w:r>
            <w:r w:rsidR="002964BD" w:rsidRPr="000E6D1E">
              <w:rPr>
                <w:rFonts w:ascii="Times New Roman" w:hAnsi="Times New Roman" w:cs="Times New Roman"/>
              </w:rPr>
              <w:t>=</w:t>
            </w:r>
            <w:proofErr w:type="spellStart"/>
            <w:r w:rsidR="002964BD" w:rsidRPr="000E6D1E">
              <w:rPr>
                <w:rFonts w:ascii="Times New Roman" w:hAnsi="Times New Roman" w:cs="Times New Roman"/>
              </w:rPr>
              <w:t>Dlugasch</w:t>
            </w:r>
            <w:proofErr w:type="spellEnd"/>
            <w:r w:rsidR="002964BD" w:rsidRPr="000E6D1E">
              <w:rPr>
                <w:rFonts w:ascii="Times New Roman" w:hAnsi="Times New Roman" w:cs="Times New Roman"/>
              </w:rPr>
              <w:t xml:space="preserve"> and Story</w:t>
            </w:r>
          </w:p>
          <w:p w14:paraId="06534A1E" w14:textId="4E06946A" w:rsidR="002964BD" w:rsidRPr="000E6D1E" w:rsidRDefault="002964BD" w:rsidP="002964BD">
            <w:pPr>
              <w:rPr>
                <w:rFonts w:ascii="Times New Roman" w:hAnsi="Times New Roman" w:cs="Times New Roman"/>
                <w:b/>
                <w:bCs/>
              </w:rPr>
            </w:pPr>
            <w:r w:rsidRPr="000E6D1E">
              <w:rPr>
                <w:rFonts w:ascii="Times New Roman" w:hAnsi="Times New Roman" w:cs="Times New Roman"/>
              </w:rPr>
              <w:t>SH=Shadow Health</w:t>
            </w:r>
          </w:p>
        </w:tc>
        <w:tc>
          <w:tcPr>
            <w:tcW w:w="4675" w:type="dxa"/>
          </w:tcPr>
          <w:p w14:paraId="444F0730" w14:textId="73C6B1AF" w:rsidR="002964BD" w:rsidRPr="000E6D1E" w:rsidRDefault="002964BD" w:rsidP="002964BD">
            <w:pPr>
              <w:rPr>
                <w:rFonts w:ascii="Times New Roman" w:hAnsi="Times New Roman" w:cs="Times New Roman"/>
                <w:b/>
                <w:bCs/>
              </w:rPr>
            </w:pPr>
            <w:r w:rsidRPr="000E6D1E">
              <w:rPr>
                <w:rFonts w:ascii="Times New Roman" w:hAnsi="Times New Roman" w:cs="Times New Roman"/>
                <w:b/>
                <w:bCs/>
              </w:rPr>
              <w:t>Assignments</w:t>
            </w:r>
          </w:p>
        </w:tc>
      </w:tr>
      <w:tr w:rsidR="00133145" w:rsidRPr="00F06E70" w14:paraId="0FB8CA4F" w14:textId="77777777" w:rsidTr="00575696">
        <w:tc>
          <w:tcPr>
            <w:tcW w:w="999" w:type="dxa"/>
            <w:shd w:val="pct15" w:color="auto" w:fill="auto"/>
          </w:tcPr>
          <w:p w14:paraId="21DB37BA" w14:textId="18C8D177" w:rsidR="002964BD" w:rsidRPr="005B1337" w:rsidRDefault="00701097" w:rsidP="00701097">
            <w:pPr>
              <w:jc w:val="center"/>
              <w:rPr>
                <w:rFonts w:ascii="Times New Roman" w:hAnsi="Times New Roman" w:cs="Times New Roman"/>
              </w:rPr>
            </w:pPr>
            <w:r w:rsidRPr="005B1337">
              <w:rPr>
                <w:rFonts w:ascii="Times New Roman" w:hAnsi="Times New Roman" w:cs="Times New Roman"/>
              </w:rPr>
              <w:t>1</w:t>
            </w:r>
          </w:p>
          <w:p w14:paraId="6B1878ED" w14:textId="77777777" w:rsidR="00701097" w:rsidRPr="005B1337" w:rsidRDefault="00701097" w:rsidP="00701097">
            <w:pPr>
              <w:jc w:val="center"/>
              <w:rPr>
                <w:rFonts w:ascii="Times New Roman" w:hAnsi="Times New Roman" w:cs="Times New Roman"/>
              </w:rPr>
            </w:pPr>
          </w:p>
          <w:p w14:paraId="1D2D9F7F" w14:textId="7798EF7A" w:rsidR="00701097" w:rsidRPr="005B1337" w:rsidRDefault="005B1337" w:rsidP="00701097">
            <w:pPr>
              <w:jc w:val="center"/>
              <w:rPr>
                <w:rFonts w:ascii="Times New Roman" w:hAnsi="Times New Roman" w:cs="Times New Roman"/>
              </w:rPr>
            </w:pPr>
            <w:r w:rsidRPr="005B1337">
              <w:rPr>
                <w:rFonts w:ascii="Times New Roman" w:hAnsi="Times New Roman" w:cs="Times New Roman"/>
              </w:rPr>
              <w:t>8</w:t>
            </w:r>
            <w:r w:rsidR="00701097" w:rsidRPr="005B1337">
              <w:rPr>
                <w:rFonts w:ascii="Times New Roman" w:hAnsi="Times New Roman" w:cs="Times New Roman"/>
              </w:rPr>
              <w:t>/2</w:t>
            </w:r>
            <w:r w:rsidRPr="005B1337">
              <w:rPr>
                <w:rFonts w:ascii="Times New Roman" w:hAnsi="Times New Roman" w:cs="Times New Roman"/>
              </w:rPr>
              <w:t>8</w:t>
            </w:r>
            <w:r w:rsidR="00701097" w:rsidRPr="005B1337">
              <w:rPr>
                <w:rFonts w:ascii="Times New Roman" w:hAnsi="Times New Roman" w:cs="Times New Roman"/>
              </w:rPr>
              <w:t>-</w:t>
            </w:r>
            <w:r w:rsidRPr="005B1337">
              <w:rPr>
                <w:rFonts w:ascii="Times New Roman" w:hAnsi="Times New Roman" w:cs="Times New Roman"/>
              </w:rPr>
              <w:t>9</w:t>
            </w:r>
            <w:r w:rsidR="00701097" w:rsidRPr="005B1337">
              <w:rPr>
                <w:rFonts w:ascii="Times New Roman" w:hAnsi="Times New Roman" w:cs="Times New Roman"/>
              </w:rPr>
              <w:t>/</w:t>
            </w:r>
            <w:r w:rsidRPr="005B1337">
              <w:rPr>
                <w:rFonts w:ascii="Times New Roman" w:hAnsi="Times New Roman" w:cs="Times New Roman"/>
              </w:rPr>
              <w:t>3</w:t>
            </w:r>
          </w:p>
        </w:tc>
        <w:tc>
          <w:tcPr>
            <w:tcW w:w="2146" w:type="dxa"/>
          </w:tcPr>
          <w:p w14:paraId="060DBB6D" w14:textId="102228EA" w:rsidR="00701097" w:rsidRPr="005B1337" w:rsidRDefault="00701097" w:rsidP="002964BD">
            <w:pPr>
              <w:rPr>
                <w:rFonts w:ascii="Times New Roman" w:hAnsi="Times New Roman" w:cs="Times New Roman"/>
                <w:b/>
                <w:bCs/>
              </w:rPr>
            </w:pPr>
            <w:r w:rsidRPr="005B1337">
              <w:rPr>
                <w:rFonts w:ascii="Times New Roman" w:hAnsi="Times New Roman" w:cs="Times New Roman"/>
                <w:b/>
                <w:bCs/>
              </w:rPr>
              <w:t>Module 1</w:t>
            </w:r>
          </w:p>
          <w:p w14:paraId="59FA67C4" w14:textId="12DEC2C3" w:rsidR="002964BD" w:rsidRPr="005B1337" w:rsidRDefault="00701097" w:rsidP="002964BD">
            <w:pPr>
              <w:rPr>
                <w:rFonts w:ascii="Times New Roman" w:hAnsi="Times New Roman" w:cs="Times New Roman"/>
              </w:rPr>
            </w:pPr>
            <w:r w:rsidRPr="005B1337">
              <w:rPr>
                <w:rFonts w:ascii="Times New Roman" w:hAnsi="Times New Roman" w:cs="Times New Roman"/>
              </w:rPr>
              <w:t>Course orientation</w:t>
            </w:r>
          </w:p>
          <w:p w14:paraId="784A6CEA" w14:textId="77777777" w:rsidR="00701097" w:rsidRPr="005B1337" w:rsidRDefault="00701097" w:rsidP="002964BD">
            <w:pPr>
              <w:rPr>
                <w:rFonts w:ascii="Times New Roman" w:hAnsi="Times New Roman" w:cs="Times New Roman"/>
              </w:rPr>
            </w:pPr>
            <w:r w:rsidRPr="005B1337">
              <w:rPr>
                <w:rFonts w:ascii="Times New Roman" w:hAnsi="Times New Roman" w:cs="Times New Roman"/>
              </w:rPr>
              <w:t xml:space="preserve">Differential Diagnosis </w:t>
            </w:r>
          </w:p>
          <w:p w14:paraId="4F916432" w14:textId="2446C17F" w:rsidR="00701097" w:rsidRPr="005B1337" w:rsidRDefault="00701097" w:rsidP="002964BD">
            <w:pPr>
              <w:rPr>
                <w:rFonts w:ascii="Times New Roman" w:hAnsi="Times New Roman" w:cs="Times New Roman"/>
              </w:rPr>
            </w:pPr>
            <w:r w:rsidRPr="005B1337">
              <w:rPr>
                <w:rFonts w:ascii="Times New Roman" w:hAnsi="Times New Roman" w:cs="Times New Roman"/>
              </w:rPr>
              <w:t>Cellular function</w:t>
            </w:r>
          </w:p>
          <w:p w14:paraId="4979F1DD" w14:textId="77777777" w:rsidR="00725273" w:rsidRPr="005B1337" w:rsidRDefault="00725273" w:rsidP="002964BD">
            <w:pPr>
              <w:rPr>
                <w:rFonts w:ascii="Times New Roman" w:hAnsi="Times New Roman" w:cs="Times New Roman"/>
              </w:rPr>
            </w:pPr>
          </w:p>
          <w:p w14:paraId="7A4C7DC9" w14:textId="17BDC46F" w:rsidR="00701097" w:rsidRPr="005B1337" w:rsidRDefault="00701097" w:rsidP="002964BD">
            <w:pPr>
              <w:rPr>
                <w:rFonts w:ascii="Times New Roman" w:hAnsi="Times New Roman" w:cs="Times New Roman"/>
                <w:i/>
                <w:iCs/>
              </w:rPr>
            </w:pPr>
            <w:r w:rsidRPr="005B1337">
              <w:rPr>
                <w:rFonts w:ascii="Times New Roman" w:hAnsi="Times New Roman" w:cs="Times New Roman"/>
                <w:b/>
                <w:bCs/>
                <w:i/>
                <w:iCs/>
              </w:rPr>
              <w:t>Connolly</w:t>
            </w:r>
          </w:p>
        </w:tc>
        <w:tc>
          <w:tcPr>
            <w:tcW w:w="2970" w:type="dxa"/>
          </w:tcPr>
          <w:p w14:paraId="5C16C248" w14:textId="77777777" w:rsidR="002964BD" w:rsidRPr="005B1337" w:rsidRDefault="002964BD" w:rsidP="002964BD">
            <w:pPr>
              <w:rPr>
                <w:rFonts w:ascii="Times New Roman" w:hAnsi="Times New Roman" w:cs="Times New Roman"/>
              </w:rPr>
            </w:pPr>
            <w:r w:rsidRPr="005B1337">
              <w:rPr>
                <w:rFonts w:ascii="Times New Roman" w:hAnsi="Times New Roman" w:cs="Times New Roman"/>
              </w:rPr>
              <w:t>*Specific readings listed on Canvas</w:t>
            </w:r>
          </w:p>
          <w:p w14:paraId="46850E03" w14:textId="29DBBF9B" w:rsidR="002964BD" w:rsidRPr="005B1337" w:rsidRDefault="005A1F82" w:rsidP="002964BD">
            <w:pPr>
              <w:rPr>
                <w:rFonts w:ascii="Times New Roman" w:hAnsi="Times New Roman" w:cs="Times New Roman"/>
              </w:rPr>
            </w:pPr>
            <w:r>
              <w:rPr>
                <w:rFonts w:ascii="Times New Roman" w:hAnsi="Times New Roman" w:cs="Times New Roman"/>
              </w:rPr>
              <w:t>DS</w:t>
            </w:r>
            <w:r w:rsidR="002964BD" w:rsidRPr="005B1337">
              <w:rPr>
                <w:rFonts w:ascii="Times New Roman" w:hAnsi="Times New Roman" w:cs="Times New Roman"/>
              </w:rPr>
              <w:t>: Chapter 1: cellular function</w:t>
            </w:r>
          </w:p>
          <w:p w14:paraId="58D8739C" w14:textId="77777777" w:rsidR="0024194E" w:rsidRDefault="0024194E" w:rsidP="002964BD">
            <w:pPr>
              <w:rPr>
                <w:rFonts w:ascii="Times New Roman" w:hAnsi="Times New Roman" w:cs="Times New Roman"/>
              </w:rPr>
            </w:pPr>
          </w:p>
          <w:p w14:paraId="63828021" w14:textId="37B559FF" w:rsidR="005A1F82" w:rsidRPr="005B1337" w:rsidRDefault="005A1F82" w:rsidP="002964BD">
            <w:pPr>
              <w:rPr>
                <w:rFonts w:ascii="Times New Roman" w:hAnsi="Times New Roman" w:cs="Times New Roman"/>
              </w:rPr>
            </w:pPr>
            <w:r w:rsidRPr="00155CFC">
              <w:rPr>
                <w:rFonts w:ascii="Times New Roman" w:hAnsi="Times New Roman" w:cs="Times New Roman"/>
              </w:rPr>
              <w:t>SH Concept lab</w:t>
            </w:r>
            <w:r w:rsidR="00155CFC" w:rsidRPr="00155CFC">
              <w:rPr>
                <w:rFonts w:ascii="Times New Roman" w:hAnsi="Times New Roman" w:cs="Times New Roman"/>
              </w:rPr>
              <w:t>:</w:t>
            </w:r>
            <w:r w:rsidR="00155CFC">
              <w:rPr>
                <w:rFonts w:ascii="Times New Roman" w:hAnsi="Times New Roman" w:cs="Times New Roman"/>
              </w:rPr>
              <w:t xml:space="preserve"> cells, genes, tissues, and common alterations</w:t>
            </w:r>
          </w:p>
        </w:tc>
        <w:tc>
          <w:tcPr>
            <w:tcW w:w="4675" w:type="dxa"/>
          </w:tcPr>
          <w:p w14:paraId="36BF971E" w14:textId="532138CC" w:rsidR="005B1337" w:rsidRPr="00D76ED1" w:rsidRDefault="005B1337" w:rsidP="005B1337">
            <w:pPr>
              <w:rPr>
                <w:rFonts w:ascii="Times New Roman" w:hAnsi="Times New Roman" w:cs="Times New Roman"/>
              </w:rPr>
            </w:pPr>
            <w:r w:rsidRPr="00D76ED1">
              <w:rPr>
                <w:rFonts w:ascii="Times New Roman" w:hAnsi="Times New Roman" w:cs="Times New Roman"/>
              </w:rPr>
              <w:t>Seminar Wednesday 12-1</w:t>
            </w:r>
            <w:r w:rsidR="00575696">
              <w:rPr>
                <w:rFonts w:ascii="Times New Roman" w:hAnsi="Times New Roman" w:cs="Times New Roman"/>
              </w:rPr>
              <w:t>:</w:t>
            </w:r>
            <w:r w:rsidRPr="00D76ED1">
              <w:rPr>
                <w:rFonts w:ascii="Times New Roman" w:hAnsi="Times New Roman" w:cs="Times New Roman"/>
              </w:rPr>
              <w:t>30</w:t>
            </w:r>
            <w:r w:rsidR="00575696">
              <w:rPr>
                <w:rFonts w:ascii="Times New Roman" w:hAnsi="Times New Roman" w:cs="Times New Roman"/>
              </w:rPr>
              <w:t>pm</w:t>
            </w:r>
            <w:r w:rsidRPr="00D76ED1">
              <w:rPr>
                <w:rFonts w:ascii="Times New Roman" w:hAnsi="Times New Roman" w:cs="Times New Roman"/>
              </w:rPr>
              <w:t xml:space="preserve"> via zoom</w:t>
            </w:r>
          </w:p>
          <w:p w14:paraId="207A526C" w14:textId="6CE6EF8A" w:rsidR="002964BD" w:rsidRPr="00D76ED1" w:rsidRDefault="0024194E" w:rsidP="002964BD">
            <w:pPr>
              <w:rPr>
                <w:rFonts w:ascii="Times New Roman" w:hAnsi="Times New Roman" w:cs="Times New Roman"/>
              </w:rPr>
            </w:pPr>
            <w:r w:rsidRPr="00D76ED1">
              <w:rPr>
                <w:rFonts w:ascii="Times New Roman" w:hAnsi="Times New Roman" w:cs="Times New Roman"/>
              </w:rPr>
              <w:t>SH due 11:5</w:t>
            </w:r>
            <w:r w:rsidR="00155CFC" w:rsidRPr="00D76ED1">
              <w:rPr>
                <w:rFonts w:ascii="Times New Roman" w:hAnsi="Times New Roman" w:cs="Times New Roman"/>
              </w:rPr>
              <w:t>9</w:t>
            </w:r>
            <w:r w:rsidR="00575696">
              <w:rPr>
                <w:rFonts w:ascii="Times New Roman" w:hAnsi="Times New Roman" w:cs="Times New Roman"/>
              </w:rPr>
              <w:t>pm</w:t>
            </w:r>
            <w:r w:rsidR="005A1F82" w:rsidRPr="00D76ED1">
              <w:rPr>
                <w:rFonts w:ascii="Times New Roman" w:hAnsi="Times New Roman" w:cs="Times New Roman"/>
              </w:rPr>
              <w:t xml:space="preserve"> Saturday</w:t>
            </w:r>
          </w:p>
        </w:tc>
      </w:tr>
      <w:tr w:rsidR="00133145" w:rsidRPr="00F06E70" w14:paraId="59A6BD8A" w14:textId="77777777" w:rsidTr="00575696">
        <w:tc>
          <w:tcPr>
            <w:tcW w:w="999" w:type="dxa"/>
            <w:tcBorders>
              <w:bottom w:val="single" w:sz="4" w:space="0" w:color="auto"/>
            </w:tcBorders>
            <w:shd w:val="pct15" w:color="auto" w:fill="auto"/>
          </w:tcPr>
          <w:p w14:paraId="1BF166C1" w14:textId="11F2B740" w:rsidR="002964BD" w:rsidRPr="008C6ACA" w:rsidRDefault="00701097" w:rsidP="00701097">
            <w:pPr>
              <w:jc w:val="center"/>
              <w:rPr>
                <w:rFonts w:ascii="Times New Roman" w:hAnsi="Times New Roman" w:cs="Times New Roman"/>
              </w:rPr>
            </w:pPr>
            <w:r w:rsidRPr="008C6ACA">
              <w:rPr>
                <w:rFonts w:ascii="Times New Roman" w:hAnsi="Times New Roman" w:cs="Times New Roman"/>
              </w:rPr>
              <w:t>2</w:t>
            </w:r>
          </w:p>
          <w:p w14:paraId="276CC56E" w14:textId="77777777" w:rsidR="00701097" w:rsidRPr="008C6ACA" w:rsidRDefault="00701097" w:rsidP="00701097">
            <w:pPr>
              <w:jc w:val="center"/>
              <w:rPr>
                <w:rFonts w:ascii="Times New Roman" w:hAnsi="Times New Roman" w:cs="Times New Roman"/>
              </w:rPr>
            </w:pPr>
          </w:p>
          <w:p w14:paraId="3F3600B5" w14:textId="63A0AD30" w:rsidR="00701097" w:rsidRPr="008C6ACA" w:rsidRDefault="008C6ACA" w:rsidP="00701097">
            <w:pPr>
              <w:jc w:val="center"/>
              <w:rPr>
                <w:rFonts w:ascii="Times New Roman" w:hAnsi="Times New Roman" w:cs="Times New Roman"/>
              </w:rPr>
            </w:pPr>
            <w:r w:rsidRPr="008C6ACA">
              <w:rPr>
                <w:rFonts w:ascii="Times New Roman" w:hAnsi="Times New Roman" w:cs="Times New Roman"/>
              </w:rPr>
              <w:t>9</w:t>
            </w:r>
            <w:r w:rsidR="00701097" w:rsidRPr="008C6ACA">
              <w:rPr>
                <w:rFonts w:ascii="Times New Roman" w:hAnsi="Times New Roman" w:cs="Times New Roman"/>
              </w:rPr>
              <w:t>/</w:t>
            </w:r>
            <w:r w:rsidRPr="008C6ACA">
              <w:rPr>
                <w:rFonts w:ascii="Times New Roman" w:hAnsi="Times New Roman" w:cs="Times New Roman"/>
              </w:rPr>
              <w:t>4</w:t>
            </w:r>
            <w:r w:rsidR="00701097" w:rsidRPr="008C6ACA">
              <w:rPr>
                <w:rFonts w:ascii="Times New Roman" w:hAnsi="Times New Roman" w:cs="Times New Roman"/>
              </w:rPr>
              <w:t>-</w:t>
            </w:r>
            <w:r w:rsidRPr="008C6ACA">
              <w:rPr>
                <w:rFonts w:ascii="Times New Roman" w:hAnsi="Times New Roman" w:cs="Times New Roman"/>
              </w:rPr>
              <w:t>9</w:t>
            </w:r>
            <w:r w:rsidR="00701097" w:rsidRPr="008C6ACA">
              <w:rPr>
                <w:rFonts w:ascii="Times New Roman" w:hAnsi="Times New Roman" w:cs="Times New Roman"/>
              </w:rPr>
              <w:t>/</w:t>
            </w:r>
            <w:r w:rsidRPr="008C6ACA">
              <w:rPr>
                <w:rFonts w:ascii="Times New Roman" w:hAnsi="Times New Roman" w:cs="Times New Roman"/>
              </w:rPr>
              <w:t>10</w:t>
            </w:r>
          </w:p>
        </w:tc>
        <w:tc>
          <w:tcPr>
            <w:tcW w:w="2146" w:type="dxa"/>
            <w:tcBorders>
              <w:bottom w:val="single" w:sz="4" w:space="0" w:color="auto"/>
            </w:tcBorders>
          </w:tcPr>
          <w:p w14:paraId="04EDB944" w14:textId="77777777" w:rsidR="002964BD" w:rsidRPr="008C6ACA" w:rsidRDefault="00701097" w:rsidP="002964BD">
            <w:pPr>
              <w:rPr>
                <w:rFonts w:ascii="Times New Roman" w:hAnsi="Times New Roman" w:cs="Times New Roman"/>
                <w:b/>
                <w:bCs/>
              </w:rPr>
            </w:pPr>
            <w:r w:rsidRPr="008C6ACA">
              <w:rPr>
                <w:rFonts w:ascii="Times New Roman" w:hAnsi="Times New Roman" w:cs="Times New Roman"/>
                <w:b/>
                <w:bCs/>
              </w:rPr>
              <w:t>Module 2</w:t>
            </w:r>
          </w:p>
          <w:p w14:paraId="2734E59E" w14:textId="77777777" w:rsidR="00701097" w:rsidRPr="008C6ACA" w:rsidRDefault="00701097" w:rsidP="002964BD">
            <w:pPr>
              <w:rPr>
                <w:rFonts w:ascii="Times New Roman" w:hAnsi="Times New Roman" w:cs="Times New Roman"/>
              </w:rPr>
            </w:pPr>
            <w:r w:rsidRPr="008C6ACA">
              <w:rPr>
                <w:rFonts w:ascii="Times New Roman" w:hAnsi="Times New Roman" w:cs="Times New Roman"/>
              </w:rPr>
              <w:t>Immunity</w:t>
            </w:r>
          </w:p>
          <w:p w14:paraId="123D6203" w14:textId="77777777" w:rsidR="007F3128" w:rsidRPr="008C6ACA" w:rsidRDefault="007F3128" w:rsidP="002964BD">
            <w:pPr>
              <w:rPr>
                <w:rFonts w:ascii="Times New Roman" w:hAnsi="Times New Roman" w:cs="Times New Roman"/>
              </w:rPr>
            </w:pPr>
          </w:p>
          <w:p w14:paraId="15C5E896" w14:textId="5ACD237C" w:rsidR="007F3128" w:rsidRPr="008C6ACA" w:rsidRDefault="007F3128" w:rsidP="002964BD">
            <w:pPr>
              <w:rPr>
                <w:rFonts w:ascii="Times New Roman" w:hAnsi="Times New Roman" w:cs="Times New Roman"/>
                <w:b/>
                <w:bCs/>
                <w:i/>
                <w:iCs/>
              </w:rPr>
            </w:pPr>
            <w:r w:rsidRPr="008C6ACA">
              <w:rPr>
                <w:rFonts w:ascii="Times New Roman" w:hAnsi="Times New Roman" w:cs="Times New Roman"/>
                <w:b/>
                <w:bCs/>
                <w:i/>
                <w:iCs/>
              </w:rPr>
              <w:t>Zucker</w:t>
            </w:r>
          </w:p>
        </w:tc>
        <w:tc>
          <w:tcPr>
            <w:tcW w:w="2970" w:type="dxa"/>
            <w:tcBorders>
              <w:bottom w:val="single" w:sz="4" w:space="0" w:color="auto"/>
            </w:tcBorders>
          </w:tcPr>
          <w:p w14:paraId="1370EDAD" w14:textId="1DD4C85C" w:rsidR="002964BD" w:rsidRPr="008C6ACA" w:rsidRDefault="005A1F82" w:rsidP="002964BD">
            <w:pPr>
              <w:rPr>
                <w:rFonts w:ascii="Times New Roman" w:hAnsi="Times New Roman" w:cs="Times New Roman"/>
              </w:rPr>
            </w:pPr>
            <w:r>
              <w:rPr>
                <w:rFonts w:ascii="Times New Roman" w:hAnsi="Times New Roman" w:cs="Times New Roman"/>
              </w:rPr>
              <w:t>DS</w:t>
            </w:r>
            <w:r w:rsidR="00701097" w:rsidRPr="008C6ACA">
              <w:rPr>
                <w:rFonts w:ascii="Times New Roman" w:hAnsi="Times New Roman" w:cs="Times New Roman"/>
              </w:rPr>
              <w:t>: Chapter 2 Immunity</w:t>
            </w:r>
          </w:p>
          <w:p w14:paraId="64788B3F" w14:textId="74323FE3" w:rsidR="00701097" w:rsidRPr="008C6ACA" w:rsidRDefault="00701097" w:rsidP="002964BD">
            <w:pPr>
              <w:rPr>
                <w:rFonts w:ascii="Times New Roman" w:hAnsi="Times New Roman" w:cs="Times New Roman"/>
              </w:rPr>
            </w:pPr>
          </w:p>
        </w:tc>
        <w:tc>
          <w:tcPr>
            <w:tcW w:w="4675" w:type="dxa"/>
            <w:tcBorders>
              <w:bottom w:val="single" w:sz="4" w:space="0" w:color="auto"/>
            </w:tcBorders>
          </w:tcPr>
          <w:p w14:paraId="2B37AEFC" w14:textId="64FCD917" w:rsidR="002964BD" w:rsidRPr="008C6ACA" w:rsidRDefault="00701097" w:rsidP="002964BD">
            <w:pPr>
              <w:rPr>
                <w:rFonts w:ascii="Times New Roman" w:hAnsi="Times New Roman" w:cs="Times New Roman"/>
              </w:rPr>
            </w:pPr>
            <w:r w:rsidRPr="008C6ACA">
              <w:rPr>
                <w:rFonts w:ascii="Times New Roman" w:hAnsi="Times New Roman" w:cs="Times New Roman"/>
              </w:rPr>
              <w:t>Seminar Wednesday 12-1</w:t>
            </w:r>
            <w:r w:rsidR="00575696">
              <w:rPr>
                <w:rFonts w:ascii="Times New Roman" w:hAnsi="Times New Roman" w:cs="Times New Roman"/>
              </w:rPr>
              <w:t>:</w:t>
            </w:r>
            <w:r w:rsidRPr="008C6ACA">
              <w:rPr>
                <w:rFonts w:ascii="Times New Roman" w:hAnsi="Times New Roman" w:cs="Times New Roman"/>
              </w:rPr>
              <w:t>30</w:t>
            </w:r>
            <w:r w:rsidR="00575696">
              <w:rPr>
                <w:rFonts w:ascii="Times New Roman" w:hAnsi="Times New Roman" w:cs="Times New Roman"/>
              </w:rPr>
              <w:t>pm</w:t>
            </w:r>
            <w:r w:rsidRPr="008C6ACA">
              <w:rPr>
                <w:rFonts w:ascii="Times New Roman" w:hAnsi="Times New Roman" w:cs="Times New Roman"/>
              </w:rPr>
              <w:t xml:space="preserve"> via zoom</w:t>
            </w:r>
          </w:p>
          <w:p w14:paraId="57E02C69" w14:textId="7F4BD2B0" w:rsidR="00701097" w:rsidRPr="008C6ACA" w:rsidRDefault="008E3C4D" w:rsidP="002964BD">
            <w:pPr>
              <w:rPr>
                <w:rFonts w:ascii="Times New Roman" w:hAnsi="Times New Roman" w:cs="Times New Roman"/>
              </w:rPr>
            </w:pPr>
            <w:r w:rsidRPr="008C6ACA">
              <w:rPr>
                <w:rFonts w:ascii="Times New Roman" w:hAnsi="Times New Roman" w:cs="Times New Roman"/>
              </w:rPr>
              <w:t>Immunity assignment</w:t>
            </w:r>
            <w:r w:rsidR="00701097" w:rsidRPr="008C6ACA">
              <w:rPr>
                <w:rFonts w:ascii="Times New Roman" w:hAnsi="Times New Roman" w:cs="Times New Roman"/>
              </w:rPr>
              <w:t xml:space="preserve"> due 11:59</w:t>
            </w:r>
            <w:r w:rsidR="00575696">
              <w:rPr>
                <w:rFonts w:ascii="Times New Roman" w:hAnsi="Times New Roman" w:cs="Times New Roman"/>
              </w:rPr>
              <w:t>pm</w:t>
            </w:r>
            <w:r w:rsidR="00701097" w:rsidRPr="008C6ACA">
              <w:rPr>
                <w:rFonts w:ascii="Times New Roman" w:hAnsi="Times New Roman" w:cs="Times New Roman"/>
              </w:rPr>
              <w:t xml:space="preserve"> Saturday</w:t>
            </w:r>
          </w:p>
          <w:p w14:paraId="7F82D809" w14:textId="69E487D3" w:rsidR="00681FB4" w:rsidRPr="008C6ACA" w:rsidRDefault="00681FB4" w:rsidP="002964BD">
            <w:pPr>
              <w:rPr>
                <w:rFonts w:ascii="Times New Roman" w:hAnsi="Times New Roman" w:cs="Times New Roman"/>
              </w:rPr>
            </w:pPr>
            <w:r w:rsidRPr="008C6ACA">
              <w:rPr>
                <w:rFonts w:ascii="Times New Roman" w:hAnsi="Times New Roman" w:cs="Times New Roman"/>
              </w:rPr>
              <w:t>Cell and immunity exam due 11:59</w:t>
            </w:r>
            <w:r w:rsidR="00575696">
              <w:rPr>
                <w:rFonts w:ascii="Times New Roman" w:hAnsi="Times New Roman" w:cs="Times New Roman"/>
              </w:rPr>
              <w:t>pm</w:t>
            </w:r>
            <w:r w:rsidRPr="008C6ACA">
              <w:rPr>
                <w:rFonts w:ascii="Times New Roman" w:hAnsi="Times New Roman" w:cs="Times New Roman"/>
              </w:rPr>
              <w:t xml:space="preserve"> Sunday</w:t>
            </w:r>
          </w:p>
        </w:tc>
      </w:tr>
      <w:tr w:rsidR="007F3128" w:rsidRPr="00F06E70" w14:paraId="4615BF7B" w14:textId="77777777" w:rsidTr="007F3128">
        <w:tc>
          <w:tcPr>
            <w:tcW w:w="10790" w:type="dxa"/>
            <w:gridSpan w:val="4"/>
            <w:shd w:val="clear" w:color="auto" w:fill="5B9BD5" w:themeFill="accent1"/>
          </w:tcPr>
          <w:p w14:paraId="483576A7" w14:textId="5F6B261B" w:rsidR="007F3128" w:rsidRPr="008C6ACA" w:rsidRDefault="007F3128" w:rsidP="007F3128">
            <w:pPr>
              <w:jc w:val="center"/>
              <w:rPr>
                <w:rFonts w:ascii="Times New Roman" w:hAnsi="Times New Roman" w:cs="Times New Roman"/>
                <w:b/>
                <w:bCs/>
              </w:rPr>
            </w:pPr>
            <w:r w:rsidRPr="008C6ACA">
              <w:rPr>
                <w:rFonts w:ascii="Times New Roman" w:hAnsi="Times New Roman" w:cs="Times New Roman"/>
                <w:b/>
                <w:bCs/>
              </w:rPr>
              <w:t xml:space="preserve">Last Day to Add/drop is Friday </w:t>
            </w:r>
            <w:r w:rsidR="008C6ACA" w:rsidRPr="008C6ACA">
              <w:rPr>
                <w:rFonts w:ascii="Times New Roman" w:hAnsi="Times New Roman" w:cs="Times New Roman"/>
                <w:b/>
                <w:bCs/>
              </w:rPr>
              <w:t>September 8</w:t>
            </w:r>
          </w:p>
        </w:tc>
      </w:tr>
      <w:tr w:rsidR="00133145" w:rsidRPr="00F06E70" w14:paraId="4440F027" w14:textId="77777777" w:rsidTr="00575696">
        <w:tc>
          <w:tcPr>
            <w:tcW w:w="999" w:type="dxa"/>
            <w:shd w:val="pct15" w:color="auto" w:fill="auto"/>
          </w:tcPr>
          <w:p w14:paraId="511D4C83" w14:textId="37DB1C18" w:rsidR="002964BD" w:rsidRPr="008C6ACA" w:rsidRDefault="00252BE3" w:rsidP="00701097">
            <w:pPr>
              <w:jc w:val="center"/>
              <w:rPr>
                <w:rFonts w:ascii="Times New Roman" w:hAnsi="Times New Roman" w:cs="Times New Roman"/>
              </w:rPr>
            </w:pPr>
            <w:r w:rsidRPr="008C6ACA">
              <w:rPr>
                <w:rFonts w:ascii="Times New Roman" w:hAnsi="Times New Roman" w:cs="Times New Roman"/>
              </w:rPr>
              <w:t>3</w:t>
            </w:r>
          </w:p>
          <w:p w14:paraId="6BD19078" w14:textId="77777777" w:rsidR="00252BE3" w:rsidRPr="008C6ACA" w:rsidRDefault="00252BE3" w:rsidP="00701097">
            <w:pPr>
              <w:jc w:val="center"/>
              <w:rPr>
                <w:rFonts w:ascii="Times New Roman" w:hAnsi="Times New Roman" w:cs="Times New Roman"/>
              </w:rPr>
            </w:pPr>
          </w:p>
          <w:p w14:paraId="6CC2431A" w14:textId="7808736D" w:rsidR="00252BE3" w:rsidRPr="008C6ACA" w:rsidRDefault="008C6ACA" w:rsidP="00701097">
            <w:pPr>
              <w:jc w:val="center"/>
              <w:rPr>
                <w:rFonts w:ascii="Times New Roman" w:hAnsi="Times New Roman" w:cs="Times New Roman"/>
              </w:rPr>
            </w:pPr>
            <w:r w:rsidRPr="008C6ACA">
              <w:rPr>
                <w:rFonts w:ascii="Times New Roman" w:hAnsi="Times New Roman" w:cs="Times New Roman"/>
              </w:rPr>
              <w:t>9</w:t>
            </w:r>
            <w:r w:rsidR="00252BE3" w:rsidRPr="008C6ACA">
              <w:rPr>
                <w:rFonts w:ascii="Times New Roman" w:hAnsi="Times New Roman" w:cs="Times New Roman"/>
              </w:rPr>
              <w:t>/</w:t>
            </w:r>
            <w:r w:rsidRPr="008C6ACA">
              <w:rPr>
                <w:rFonts w:ascii="Times New Roman" w:hAnsi="Times New Roman" w:cs="Times New Roman"/>
              </w:rPr>
              <w:t>11</w:t>
            </w:r>
            <w:r w:rsidR="00252BE3" w:rsidRPr="008C6ACA">
              <w:rPr>
                <w:rFonts w:ascii="Times New Roman" w:hAnsi="Times New Roman" w:cs="Times New Roman"/>
              </w:rPr>
              <w:t>-</w:t>
            </w:r>
            <w:r w:rsidRPr="008C6ACA">
              <w:rPr>
                <w:rFonts w:ascii="Times New Roman" w:hAnsi="Times New Roman" w:cs="Times New Roman"/>
              </w:rPr>
              <w:t>9</w:t>
            </w:r>
            <w:r w:rsidR="00252BE3" w:rsidRPr="008C6ACA">
              <w:rPr>
                <w:rFonts w:ascii="Times New Roman" w:hAnsi="Times New Roman" w:cs="Times New Roman"/>
              </w:rPr>
              <w:t>/1</w:t>
            </w:r>
            <w:r w:rsidRPr="008C6ACA">
              <w:rPr>
                <w:rFonts w:ascii="Times New Roman" w:hAnsi="Times New Roman" w:cs="Times New Roman"/>
              </w:rPr>
              <w:t>7</w:t>
            </w:r>
          </w:p>
        </w:tc>
        <w:tc>
          <w:tcPr>
            <w:tcW w:w="2146" w:type="dxa"/>
          </w:tcPr>
          <w:p w14:paraId="577DC938" w14:textId="77777777" w:rsidR="002964BD" w:rsidRPr="008C6ACA" w:rsidRDefault="00252BE3" w:rsidP="002964BD">
            <w:pPr>
              <w:rPr>
                <w:rFonts w:ascii="Times New Roman" w:hAnsi="Times New Roman" w:cs="Times New Roman"/>
                <w:b/>
                <w:bCs/>
              </w:rPr>
            </w:pPr>
            <w:r w:rsidRPr="008C6ACA">
              <w:rPr>
                <w:rFonts w:ascii="Times New Roman" w:hAnsi="Times New Roman" w:cs="Times New Roman"/>
                <w:b/>
                <w:bCs/>
              </w:rPr>
              <w:t>Module 3</w:t>
            </w:r>
          </w:p>
          <w:p w14:paraId="1E6D4936" w14:textId="5FB346A0" w:rsidR="00252BE3" w:rsidRPr="008C6ACA" w:rsidRDefault="00252BE3" w:rsidP="002964BD">
            <w:pPr>
              <w:rPr>
                <w:rFonts w:ascii="Times New Roman" w:hAnsi="Times New Roman" w:cs="Times New Roman"/>
              </w:rPr>
            </w:pPr>
            <w:r w:rsidRPr="008C6ACA">
              <w:rPr>
                <w:rFonts w:ascii="Times New Roman" w:hAnsi="Times New Roman" w:cs="Times New Roman"/>
              </w:rPr>
              <w:t>Flu</w:t>
            </w:r>
            <w:r w:rsidR="00875686" w:rsidRPr="008C6ACA">
              <w:rPr>
                <w:rFonts w:ascii="Times New Roman" w:hAnsi="Times New Roman" w:cs="Times New Roman"/>
              </w:rPr>
              <w:t>i</w:t>
            </w:r>
            <w:r w:rsidRPr="008C6ACA">
              <w:rPr>
                <w:rFonts w:ascii="Times New Roman" w:hAnsi="Times New Roman" w:cs="Times New Roman"/>
              </w:rPr>
              <w:t>d &amp; Electrolytes, Acid/Base</w:t>
            </w:r>
          </w:p>
          <w:p w14:paraId="12BE0B85" w14:textId="77777777" w:rsidR="00252BE3" w:rsidRPr="008C6ACA" w:rsidRDefault="00252BE3" w:rsidP="002964BD">
            <w:pPr>
              <w:rPr>
                <w:rFonts w:ascii="Times New Roman" w:hAnsi="Times New Roman" w:cs="Times New Roman"/>
              </w:rPr>
            </w:pPr>
          </w:p>
          <w:p w14:paraId="6A0B208C" w14:textId="77777777" w:rsidR="00252BE3" w:rsidRPr="008C6ACA" w:rsidRDefault="00252BE3" w:rsidP="002964BD">
            <w:pPr>
              <w:rPr>
                <w:rFonts w:ascii="Times New Roman" w:hAnsi="Times New Roman" w:cs="Times New Roman"/>
              </w:rPr>
            </w:pPr>
            <w:r w:rsidRPr="008C6ACA">
              <w:rPr>
                <w:rFonts w:ascii="Times New Roman" w:hAnsi="Times New Roman" w:cs="Times New Roman"/>
              </w:rPr>
              <w:t>Cardiovascular Part 1</w:t>
            </w:r>
          </w:p>
          <w:p w14:paraId="1018F89A" w14:textId="77777777" w:rsidR="000E6D1E" w:rsidRDefault="000E6D1E" w:rsidP="002964BD">
            <w:pPr>
              <w:rPr>
                <w:rFonts w:ascii="Times New Roman" w:hAnsi="Times New Roman" w:cs="Times New Roman"/>
                <w:b/>
                <w:bCs/>
                <w:i/>
                <w:iCs/>
              </w:rPr>
            </w:pPr>
          </w:p>
          <w:p w14:paraId="739532D4" w14:textId="260B0704" w:rsidR="007F3128" w:rsidRPr="008C6ACA" w:rsidRDefault="007F3128" w:rsidP="002964BD">
            <w:pPr>
              <w:rPr>
                <w:rFonts w:ascii="Times New Roman" w:hAnsi="Times New Roman" w:cs="Times New Roman"/>
                <w:b/>
                <w:bCs/>
                <w:i/>
                <w:iCs/>
              </w:rPr>
            </w:pPr>
            <w:r w:rsidRPr="008C6ACA">
              <w:rPr>
                <w:rFonts w:ascii="Times New Roman" w:hAnsi="Times New Roman" w:cs="Times New Roman"/>
                <w:b/>
                <w:bCs/>
                <w:i/>
                <w:iCs/>
              </w:rPr>
              <w:t>Horne</w:t>
            </w:r>
          </w:p>
        </w:tc>
        <w:tc>
          <w:tcPr>
            <w:tcW w:w="2970" w:type="dxa"/>
          </w:tcPr>
          <w:p w14:paraId="1C5D2A4F" w14:textId="185FB1B3" w:rsidR="002964BD" w:rsidRPr="008C6ACA" w:rsidRDefault="005A1F82" w:rsidP="002964BD">
            <w:pPr>
              <w:rPr>
                <w:rFonts w:ascii="Times New Roman" w:hAnsi="Times New Roman" w:cs="Times New Roman"/>
              </w:rPr>
            </w:pPr>
            <w:r>
              <w:rPr>
                <w:rFonts w:ascii="Times New Roman" w:hAnsi="Times New Roman" w:cs="Times New Roman"/>
              </w:rPr>
              <w:t>DS</w:t>
            </w:r>
            <w:r w:rsidR="00252BE3" w:rsidRPr="008C6ACA">
              <w:rPr>
                <w:rFonts w:ascii="Times New Roman" w:hAnsi="Times New Roman" w:cs="Times New Roman"/>
              </w:rPr>
              <w:t xml:space="preserve">: Chapter 6: Fluids, </w:t>
            </w:r>
            <w:r w:rsidR="00725273" w:rsidRPr="008C6ACA">
              <w:rPr>
                <w:rFonts w:ascii="Times New Roman" w:hAnsi="Times New Roman" w:cs="Times New Roman"/>
              </w:rPr>
              <w:t>Electrolytes</w:t>
            </w:r>
            <w:r w:rsidR="00252BE3" w:rsidRPr="008C6ACA">
              <w:rPr>
                <w:rFonts w:ascii="Times New Roman" w:hAnsi="Times New Roman" w:cs="Times New Roman"/>
              </w:rPr>
              <w:t>, and Acid-Base Homeostasis</w:t>
            </w:r>
          </w:p>
          <w:p w14:paraId="33152320" w14:textId="77777777" w:rsidR="00252BE3" w:rsidRPr="008C6ACA" w:rsidRDefault="00252BE3" w:rsidP="002964BD">
            <w:pPr>
              <w:rPr>
                <w:rFonts w:ascii="Times New Roman" w:hAnsi="Times New Roman" w:cs="Times New Roman"/>
              </w:rPr>
            </w:pPr>
          </w:p>
          <w:p w14:paraId="3DCBEEEB" w14:textId="54F33138" w:rsidR="00252BE3" w:rsidRPr="008C6ACA" w:rsidRDefault="005A1F82" w:rsidP="002964BD">
            <w:pPr>
              <w:rPr>
                <w:rFonts w:ascii="Times New Roman" w:hAnsi="Times New Roman" w:cs="Times New Roman"/>
              </w:rPr>
            </w:pPr>
            <w:r>
              <w:rPr>
                <w:rFonts w:ascii="Times New Roman" w:hAnsi="Times New Roman" w:cs="Times New Roman"/>
              </w:rPr>
              <w:t>DS</w:t>
            </w:r>
            <w:r w:rsidR="00252BE3" w:rsidRPr="008C6ACA">
              <w:rPr>
                <w:rFonts w:ascii="Times New Roman" w:hAnsi="Times New Roman" w:cs="Times New Roman"/>
              </w:rPr>
              <w:t xml:space="preserve">: Chapter 4: Cardiovascular pg. </w:t>
            </w:r>
            <w:r w:rsidR="008C6ACA" w:rsidRPr="008C6ACA">
              <w:rPr>
                <w:rFonts w:ascii="Times New Roman" w:hAnsi="Times New Roman" w:cs="Times New Roman"/>
              </w:rPr>
              <w:t>151</w:t>
            </w:r>
            <w:r w:rsidR="00252BE3" w:rsidRPr="008C6ACA">
              <w:rPr>
                <w:rFonts w:ascii="Times New Roman" w:hAnsi="Times New Roman" w:cs="Times New Roman"/>
              </w:rPr>
              <w:t>-</w:t>
            </w:r>
            <w:r w:rsidR="008C6ACA" w:rsidRPr="008C6ACA">
              <w:rPr>
                <w:rFonts w:ascii="Times New Roman" w:hAnsi="Times New Roman" w:cs="Times New Roman"/>
              </w:rPr>
              <w:t>179</w:t>
            </w:r>
            <w:r w:rsidR="00133145">
              <w:rPr>
                <w:rFonts w:ascii="Times New Roman" w:hAnsi="Times New Roman" w:cs="Times New Roman"/>
              </w:rPr>
              <w:t xml:space="preserve"> (</w:t>
            </w:r>
            <w:r w:rsidR="008C6ACA" w:rsidRPr="008C6ACA">
              <w:rPr>
                <w:rFonts w:ascii="Times New Roman" w:hAnsi="Times New Roman" w:cs="Times New Roman"/>
              </w:rPr>
              <w:t>stop at heart</w:t>
            </w:r>
            <w:r w:rsidR="008C6ACA">
              <w:rPr>
                <w:rFonts w:ascii="Times New Roman" w:hAnsi="Times New Roman" w:cs="Times New Roman"/>
              </w:rPr>
              <w:t xml:space="preserve"> failure</w:t>
            </w:r>
            <w:r w:rsidR="00133145">
              <w:rPr>
                <w:rFonts w:ascii="Times New Roman" w:hAnsi="Times New Roman" w:cs="Times New Roman"/>
              </w:rPr>
              <w:t>)</w:t>
            </w:r>
          </w:p>
        </w:tc>
        <w:tc>
          <w:tcPr>
            <w:tcW w:w="4675" w:type="dxa"/>
          </w:tcPr>
          <w:p w14:paraId="5AD85512" w14:textId="77777777" w:rsidR="00252BE3" w:rsidRPr="008C6ACA" w:rsidRDefault="00252BE3" w:rsidP="00252BE3">
            <w:pPr>
              <w:rPr>
                <w:rFonts w:ascii="Times New Roman" w:hAnsi="Times New Roman" w:cs="Times New Roman"/>
              </w:rPr>
            </w:pPr>
            <w:r w:rsidRPr="008C6ACA">
              <w:rPr>
                <w:rFonts w:ascii="Times New Roman" w:hAnsi="Times New Roman" w:cs="Times New Roman"/>
              </w:rPr>
              <w:t>Seminar Wednesday 12-130 via zoom</w:t>
            </w:r>
          </w:p>
          <w:p w14:paraId="05DCB0E7" w14:textId="740F8C2E" w:rsidR="002964BD" w:rsidRPr="008C6ACA" w:rsidRDefault="00681FB4" w:rsidP="00252BE3">
            <w:pPr>
              <w:rPr>
                <w:rFonts w:ascii="Times New Roman" w:hAnsi="Times New Roman" w:cs="Times New Roman"/>
              </w:rPr>
            </w:pPr>
            <w:r w:rsidRPr="008C6ACA">
              <w:rPr>
                <w:rFonts w:ascii="Times New Roman" w:hAnsi="Times New Roman" w:cs="Times New Roman"/>
              </w:rPr>
              <w:t xml:space="preserve">Fluid and </w:t>
            </w:r>
            <w:r w:rsidR="00F71668" w:rsidRPr="008C6ACA">
              <w:rPr>
                <w:rFonts w:ascii="Times New Roman" w:hAnsi="Times New Roman" w:cs="Times New Roman"/>
              </w:rPr>
              <w:t>electrolyte</w:t>
            </w:r>
            <w:r w:rsidR="00252BE3" w:rsidRPr="008C6ACA">
              <w:rPr>
                <w:rFonts w:ascii="Times New Roman" w:hAnsi="Times New Roman" w:cs="Times New Roman"/>
              </w:rPr>
              <w:t xml:space="preserve"> assignment due 11:59 Saturday</w:t>
            </w:r>
          </w:p>
          <w:p w14:paraId="7E7B3C85" w14:textId="08C4E521" w:rsidR="00681FB4" w:rsidRPr="008C6ACA" w:rsidRDefault="00681FB4" w:rsidP="00681FB4">
            <w:pPr>
              <w:rPr>
                <w:rFonts w:ascii="Times New Roman" w:hAnsi="Times New Roman" w:cs="Times New Roman"/>
              </w:rPr>
            </w:pPr>
            <w:r w:rsidRPr="008C6ACA">
              <w:rPr>
                <w:rFonts w:ascii="Times New Roman" w:hAnsi="Times New Roman" w:cs="Times New Roman"/>
              </w:rPr>
              <w:t xml:space="preserve">F&amp;E, </w:t>
            </w:r>
            <w:r w:rsidR="00575696">
              <w:rPr>
                <w:rFonts w:ascii="Times New Roman" w:hAnsi="Times New Roman" w:cs="Times New Roman"/>
              </w:rPr>
              <w:t>A</w:t>
            </w:r>
            <w:r w:rsidRPr="008C6ACA">
              <w:rPr>
                <w:rFonts w:ascii="Times New Roman" w:hAnsi="Times New Roman" w:cs="Times New Roman"/>
              </w:rPr>
              <w:t>cid</w:t>
            </w:r>
            <w:r w:rsidR="00575696">
              <w:rPr>
                <w:rFonts w:ascii="Times New Roman" w:hAnsi="Times New Roman" w:cs="Times New Roman"/>
              </w:rPr>
              <w:t>/B</w:t>
            </w:r>
            <w:r w:rsidRPr="008C6ACA">
              <w:rPr>
                <w:rFonts w:ascii="Times New Roman" w:hAnsi="Times New Roman" w:cs="Times New Roman"/>
              </w:rPr>
              <w:t xml:space="preserve">ase and </w:t>
            </w:r>
            <w:r w:rsidR="00575696">
              <w:rPr>
                <w:rFonts w:ascii="Times New Roman" w:hAnsi="Times New Roman" w:cs="Times New Roman"/>
              </w:rPr>
              <w:t>C</w:t>
            </w:r>
            <w:r w:rsidRPr="008C6ACA">
              <w:rPr>
                <w:rFonts w:ascii="Times New Roman" w:hAnsi="Times New Roman" w:cs="Times New Roman"/>
              </w:rPr>
              <w:t>ardio part 1 exam due 11:59</w:t>
            </w:r>
            <w:r w:rsidR="00575696">
              <w:rPr>
                <w:rFonts w:ascii="Times New Roman" w:hAnsi="Times New Roman" w:cs="Times New Roman"/>
              </w:rPr>
              <w:t>pm</w:t>
            </w:r>
            <w:r w:rsidRPr="008C6ACA">
              <w:rPr>
                <w:rFonts w:ascii="Times New Roman" w:hAnsi="Times New Roman" w:cs="Times New Roman"/>
              </w:rPr>
              <w:t xml:space="preserve"> Sunday</w:t>
            </w:r>
          </w:p>
          <w:p w14:paraId="5399899B" w14:textId="11F52D6F" w:rsidR="00681FB4" w:rsidRPr="008C6ACA" w:rsidRDefault="00681FB4" w:rsidP="00252BE3">
            <w:pPr>
              <w:rPr>
                <w:rFonts w:ascii="Times New Roman" w:hAnsi="Times New Roman" w:cs="Times New Roman"/>
              </w:rPr>
            </w:pPr>
          </w:p>
        </w:tc>
      </w:tr>
      <w:tr w:rsidR="00133145" w:rsidRPr="00F06E70" w14:paraId="3D532176" w14:textId="77777777" w:rsidTr="00575696">
        <w:tc>
          <w:tcPr>
            <w:tcW w:w="999" w:type="dxa"/>
            <w:shd w:val="pct15" w:color="auto" w:fill="auto"/>
          </w:tcPr>
          <w:p w14:paraId="1980F719" w14:textId="77777777" w:rsidR="002964BD" w:rsidRPr="008C6ACA" w:rsidRDefault="00252BE3" w:rsidP="00701097">
            <w:pPr>
              <w:jc w:val="center"/>
              <w:rPr>
                <w:rFonts w:ascii="Times New Roman" w:hAnsi="Times New Roman" w:cs="Times New Roman"/>
              </w:rPr>
            </w:pPr>
            <w:r w:rsidRPr="008C6ACA">
              <w:rPr>
                <w:rFonts w:ascii="Times New Roman" w:hAnsi="Times New Roman" w:cs="Times New Roman"/>
              </w:rPr>
              <w:t>4</w:t>
            </w:r>
          </w:p>
          <w:p w14:paraId="66D2968D" w14:textId="77777777" w:rsidR="00252BE3" w:rsidRPr="008C6ACA" w:rsidRDefault="00252BE3" w:rsidP="00701097">
            <w:pPr>
              <w:jc w:val="center"/>
              <w:rPr>
                <w:rFonts w:ascii="Times New Roman" w:hAnsi="Times New Roman" w:cs="Times New Roman"/>
              </w:rPr>
            </w:pPr>
          </w:p>
          <w:p w14:paraId="0A49D0C7" w14:textId="2B1371ED" w:rsidR="00252BE3" w:rsidRPr="008C6ACA" w:rsidRDefault="008C6ACA" w:rsidP="00701097">
            <w:pPr>
              <w:jc w:val="center"/>
              <w:rPr>
                <w:rFonts w:ascii="Times New Roman" w:hAnsi="Times New Roman" w:cs="Times New Roman"/>
              </w:rPr>
            </w:pPr>
            <w:r w:rsidRPr="008C6ACA">
              <w:rPr>
                <w:rFonts w:ascii="Times New Roman" w:hAnsi="Times New Roman" w:cs="Times New Roman"/>
              </w:rPr>
              <w:t>9/18-9/24</w:t>
            </w:r>
          </w:p>
        </w:tc>
        <w:tc>
          <w:tcPr>
            <w:tcW w:w="2146" w:type="dxa"/>
          </w:tcPr>
          <w:p w14:paraId="635268F1" w14:textId="77777777" w:rsidR="002964BD" w:rsidRPr="008C6ACA" w:rsidRDefault="00252BE3" w:rsidP="002964BD">
            <w:pPr>
              <w:rPr>
                <w:rFonts w:ascii="Times New Roman" w:hAnsi="Times New Roman" w:cs="Times New Roman"/>
                <w:b/>
                <w:bCs/>
              </w:rPr>
            </w:pPr>
            <w:r w:rsidRPr="008C6ACA">
              <w:rPr>
                <w:rFonts w:ascii="Times New Roman" w:hAnsi="Times New Roman" w:cs="Times New Roman"/>
                <w:b/>
                <w:bCs/>
              </w:rPr>
              <w:t>Module 4</w:t>
            </w:r>
          </w:p>
          <w:p w14:paraId="232E86B5" w14:textId="77777777" w:rsidR="00252BE3" w:rsidRPr="008C6ACA" w:rsidRDefault="00252BE3" w:rsidP="002964BD">
            <w:pPr>
              <w:rPr>
                <w:rFonts w:ascii="Times New Roman" w:hAnsi="Times New Roman" w:cs="Times New Roman"/>
              </w:rPr>
            </w:pPr>
            <w:r w:rsidRPr="008C6ACA">
              <w:rPr>
                <w:rFonts w:ascii="Times New Roman" w:hAnsi="Times New Roman" w:cs="Times New Roman"/>
              </w:rPr>
              <w:t>Cardiovascular Part 2</w:t>
            </w:r>
          </w:p>
          <w:p w14:paraId="5922CEC1" w14:textId="77777777" w:rsidR="007F3128" w:rsidRPr="008C6ACA" w:rsidRDefault="007F3128" w:rsidP="002964BD">
            <w:pPr>
              <w:rPr>
                <w:rFonts w:ascii="Times New Roman" w:hAnsi="Times New Roman" w:cs="Times New Roman"/>
              </w:rPr>
            </w:pPr>
          </w:p>
          <w:p w14:paraId="4CDB1625" w14:textId="54AB136B" w:rsidR="00133145" w:rsidRPr="008C6ACA" w:rsidRDefault="007F3128" w:rsidP="00155CFC">
            <w:pPr>
              <w:rPr>
                <w:rFonts w:ascii="Times New Roman" w:hAnsi="Times New Roman" w:cs="Times New Roman"/>
                <w:b/>
                <w:bCs/>
                <w:i/>
                <w:iCs/>
              </w:rPr>
            </w:pPr>
            <w:r w:rsidRPr="008C6ACA">
              <w:rPr>
                <w:rFonts w:ascii="Times New Roman" w:hAnsi="Times New Roman" w:cs="Times New Roman"/>
                <w:b/>
                <w:bCs/>
                <w:i/>
                <w:iCs/>
              </w:rPr>
              <w:t>Horne</w:t>
            </w:r>
          </w:p>
        </w:tc>
        <w:tc>
          <w:tcPr>
            <w:tcW w:w="2970" w:type="dxa"/>
          </w:tcPr>
          <w:p w14:paraId="5AC88FD8" w14:textId="5A74C4B8" w:rsidR="00252BE3" w:rsidRPr="008C6ACA" w:rsidRDefault="005A1F82" w:rsidP="00252BE3">
            <w:pPr>
              <w:pStyle w:val="Default"/>
              <w:rPr>
                <w:rFonts w:ascii="Times New Roman" w:hAnsi="Times New Roman" w:cs="Times New Roman"/>
                <w:sz w:val="21"/>
                <w:szCs w:val="21"/>
              </w:rPr>
            </w:pPr>
            <w:r>
              <w:rPr>
                <w:rFonts w:ascii="Times New Roman" w:hAnsi="Times New Roman" w:cs="Times New Roman"/>
                <w:sz w:val="21"/>
                <w:szCs w:val="21"/>
              </w:rPr>
              <w:t>DS</w:t>
            </w:r>
            <w:r w:rsidR="00252BE3" w:rsidRPr="008C6ACA">
              <w:rPr>
                <w:rFonts w:ascii="Times New Roman" w:hAnsi="Times New Roman" w:cs="Times New Roman"/>
                <w:sz w:val="21"/>
                <w:szCs w:val="21"/>
              </w:rPr>
              <w:t xml:space="preserve">: Chapter 4: Cardiovascular Function, pages </w:t>
            </w:r>
            <w:r w:rsidR="008C6ACA" w:rsidRPr="008C6ACA">
              <w:rPr>
                <w:rFonts w:ascii="Times New Roman" w:hAnsi="Times New Roman" w:cs="Times New Roman"/>
                <w:sz w:val="21"/>
                <w:szCs w:val="21"/>
              </w:rPr>
              <w:t>179-225</w:t>
            </w:r>
          </w:p>
          <w:p w14:paraId="5B433F16" w14:textId="77777777" w:rsidR="00252BE3" w:rsidRPr="008C6ACA" w:rsidRDefault="00252BE3" w:rsidP="00252BE3">
            <w:pPr>
              <w:pStyle w:val="Default"/>
              <w:rPr>
                <w:rFonts w:ascii="Times New Roman" w:hAnsi="Times New Roman" w:cs="Times New Roman"/>
                <w:sz w:val="21"/>
                <w:szCs w:val="21"/>
              </w:rPr>
            </w:pPr>
          </w:p>
          <w:p w14:paraId="0BED5798" w14:textId="77777777" w:rsidR="002964BD" w:rsidRPr="008C6ACA" w:rsidRDefault="002964BD" w:rsidP="00681FB4">
            <w:pPr>
              <w:pStyle w:val="Default"/>
              <w:rPr>
                <w:rFonts w:ascii="Times New Roman" w:hAnsi="Times New Roman" w:cs="Times New Roman"/>
              </w:rPr>
            </w:pPr>
          </w:p>
        </w:tc>
        <w:tc>
          <w:tcPr>
            <w:tcW w:w="4675" w:type="dxa"/>
          </w:tcPr>
          <w:p w14:paraId="243EEDD4" w14:textId="7DBE88CE" w:rsidR="00252BE3" w:rsidRPr="008C6ACA" w:rsidRDefault="00252BE3" w:rsidP="00252BE3">
            <w:pPr>
              <w:rPr>
                <w:rFonts w:ascii="Times New Roman" w:hAnsi="Times New Roman" w:cs="Times New Roman"/>
              </w:rPr>
            </w:pPr>
            <w:r w:rsidRPr="008C6ACA">
              <w:rPr>
                <w:rFonts w:ascii="Times New Roman" w:hAnsi="Times New Roman" w:cs="Times New Roman"/>
              </w:rPr>
              <w:t>Seminar Wednesday 12-1</w:t>
            </w:r>
            <w:r w:rsidR="00575696">
              <w:rPr>
                <w:rFonts w:ascii="Times New Roman" w:hAnsi="Times New Roman" w:cs="Times New Roman"/>
              </w:rPr>
              <w:t>:</w:t>
            </w:r>
            <w:r w:rsidRPr="008C6ACA">
              <w:rPr>
                <w:rFonts w:ascii="Times New Roman" w:hAnsi="Times New Roman" w:cs="Times New Roman"/>
              </w:rPr>
              <w:t>30</w:t>
            </w:r>
            <w:r w:rsidR="00575696">
              <w:rPr>
                <w:rFonts w:ascii="Times New Roman" w:hAnsi="Times New Roman" w:cs="Times New Roman"/>
              </w:rPr>
              <w:t>pm</w:t>
            </w:r>
            <w:r w:rsidRPr="008C6ACA">
              <w:rPr>
                <w:rFonts w:ascii="Times New Roman" w:hAnsi="Times New Roman" w:cs="Times New Roman"/>
              </w:rPr>
              <w:t xml:space="preserve"> via zoom</w:t>
            </w:r>
          </w:p>
          <w:p w14:paraId="0F43206D" w14:textId="5A837785" w:rsidR="002964BD" w:rsidRPr="008C6ACA" w:rsidRDefault="00681FB4" w:rsidP="00252BE3">
            <w:pPr>
              <w:rPr>
                <w:rFonts w:ascii="Times New Roman" w:hAnsi="Times New Roman" w:cs="Times New Roman"/>
              </w:rPr>
            </w:pPr>
            <w:r w:rsidRPr="008C6ACA">
              <w:rPr>
                <w:rFonts w:ascii="Times New Roman" w:hAnsi="Times New Roman" w:cs="Times New Roman"/>
              </w:rPr>
              <w:t>Cardiovascular</w:t>
            </w:r>
            <w:r w:rsidR="00252BE3" w:rsidRPr="008C6ACA">
              <w:rPr>
                <w:rFonts w:ascii="Times New Roman" w:hAnsi="Times New Roman" w:cs="Times New Roman"/>
              </w:rPr>
              <w:t xml:space="preserve"> assignment due 11:59</w:t>
            </w:r>
            <w:r w:rsidR="00575696">
              <w:rPr>
                <w:rFonts w:ascii="Times New Roman" w:hAnsi="Times New Roman" w:cs="Times New Roman"/>
              </w:rPr>
              <w:t>pm</w:t>
            </w:r>
            <w:r w:rsidR="00252BE3" w:rsidRPr="008C6ACA">
              <w:rPr>
                <w:rFonts w:ascii="Times New Roman" w:hAnsi="Times New Roman" w:cs="Times New Roman"/>
              </w:rPr>
              <w:t xml:space="preserve"> Saturday</w:t>
            </w:r>
          </w:p>
          <w:p w14:paraId="1D3FC16D" w14:textId="3CD3064C" w:rsidR="00681FB4" w:rsidRPr="008C6ACA" w:rsidRDefault="00681FB4" w:rsidP="00681FB4">
            <w:pPr>
              <w:rPr>
                <w:rFonts w:ascii="Times New Roman" w:hAnsi="Times New Roman" w:cs="Times New Roman"/>
              </w:rPr>
            </w:pPr>
            <w:r w:rsidRPr="008C6ACA">
              <w:rPr>
                <w:rFonts w:ascii="Times New Roman" w:hAnsi="Times New Roman" w:cs="Times New Roman"/>
              </w:rPr>
              <w:t>Cardio part 2 exam due 11:59</w:t>
            </w:r>
            <w:r w:rsidR="00575696">
              <w:rPr>
                <w:rFonts w:ascii="Times New Roman" w:hAnsi="Times New Roman" w:cs="Times New Roman"/>
              </w:rPr>
              <w:t>pm</w:t>
            </w:r>
            <w:r w:rsidRPr="008C6ACA">
              <w:rPr>
                <w:rFonts w:ascii="Times New Roman" w:hAnsi="Times New Roman" w:cs="Times New Roman"/>
              </w:rPr>
              <w:t xml:space="preserve"> </w:t>
            </w:r>
            <w:r w:rsidR="00F71668" w:rsidRPr="008C6ACA">
              <w:rPr>
                <w:rFonts w:ascii="Times New Roman" w:hAnsi="Times New Roman" w:cs="Times New Roman"/>
              </w:rPr>
              <w:t>Sunday</w:t>
            </w:r>
          </w:p>
          <w:p w14:paraId="2B462701" w14:textId="07EFA2BF" w:rsidR="00681FB4" w:rsidRPr="008C6ACA" w:rsidRDefault="00681FB4" w:rsidP="00252BE3">
            <w:pPr>
              <w:rPr>
                <w:rFonts w:ascii="Times New Roman" w:hAnsi="Times New Roman" w:cs="Times New Roman"/>
              </w:rPr>
            </w:pPr>
          </w:p>
        </w:tc>
      </w:tr>
      <w:tr w:rsidR="00133145" w:rsidRPr="00F06E70" w14:paraId="047F2A50" w14:textId="77777777" w:rsidTr="00575696">
        <w:tc>
          <w:tcPr>
            <w:tcW w:w="999" w:type="dxa"/>
            <w:shd w:val="pct15" w:color="auto" w:fill="auto"/>
          </w:tcPr>
          <w:p w14:paraId="786C9D8D" w14:textId="77777777" w:rsidR="002964BD" w:rsidRPr="008C6ACA" w:rsidRDefault="00252BE3" w:rsidP="00701097">
            <w:pPr>
              <w:jc w:val="center"/>
              <w:rPr>
                <w:rFonts w:ascii="Times New Roman" w:hAnsi="Times New Roman" w:cs="Times New Roman"/>
              </w:rPr>
            </w:pPr>
            <w:r w:rsidRPr="008C6ACA">
              <w:rPr>
                <w:rFonts w:ascii="Times New Roman" w:hAnsi="Times New Roman" w:cs="Times New Roman"/>
              </w:rPr>
              <w:t>5</w:t>
            </w:r>
          </w:p>
          <w:p w14:paraId="39378C60" w14:textId="72261A94" w:rsidR="00252BE3" w:rsidRPr="008C6ACA" w:rsidRDefault="008C6ACA" w:rsidP="00701097">
            <w:pPr>
              <w:jc w:val="center"/>
              <w:rPr>
                <w:rFonts w:ascii="Times New Roman" w:hAnsi="Times New Roman" w:cs="Times New Roman"/>
              </w:rPr>
            </w:pPr>
            <w:r w:rsidRPr="008C6ACA">
              <w:rPr>
                <w:rFonts w:ascii="Times New Roman" w:hAnsi="Times New Roman" w:cs="Times New Roman"/>
              </w:rPr>
              <w:t>9</w:t>
            </w:r>
            <w:r w:rsidR="00252BE3" w:rsidRPr="008C6ACA">
              <w:rPr>
                <w:rFonts w:ascii="Times New Roman" w:hAnsi="Times New Roman" w:cs="Times New Roman"/>
              </w:rPr>
              <w:t>/</w:t>
            </w:r>
            <w:r w:rsidRPr="008C6ACA">
              <w:rPr>
                <w:rFonts w:ascii="Times New Roman" w:hAnsi="Times New Roman" w:cs="Times New Roman"/>
              </w:rPr>
              <w:t>25</w:t>
            </w:r>
            <w:r w:rsidR="00252BE3" w:rsidRPr="008C6ACA">
              <w:rPr>
                <w:rFonts w:ascii="Times New Roman" w:hAnsi="Times New Roman" w:cs="Times New Roman"/>
              </w:rPr>
              <w:t>-</w:t>
            </w:r>
            <w:r w:rsidRPr="008C6ACA">
              <w:rPr>
                <w:rFonts w:ascii="Times New Roman" w:hAnsi="Times New Roman" w:cs="Times New Roman"/>
              </w:rPr>
              <w:t>10</w:t>
            </w:r>
            <w:r w:rsidR="00252BE3" w:rsidRPr="008C6ACA">
              <w:rPr>
                <w:rFonts w:ascii="Times New Roman" w:hAnsi="Times New Roman" w:cs="Times New Roman"/>
              </w:rPr>
              <w:t>/</w:t>
            </w:r>
            <w:r w:rsidRPr="008C6ACA">
              <w:rPr>
                <w:rFonts w:ascii="Times New Roman" w:hAnsi="Times New Roman" w:cs="Times New Roman"/>
              </w:rPr>
              <w:t>1</w:t>
            </w:r>
          </w:p>
        </w:tc>
        <w:tc>
          <w:tcPr>
            <w:tcW w:w="2146" w:type="dxa"/>
          </w:tcPr>
          <w:p w14:paraId="132DEDB4" w14:textId="77777777" w:rsidR="002964BD" w:rsidRPr="008C6ACA" w:rsidRDefault="00252BE3" w:rsidP="002964BD">
            <w:pPr>
              <w:rPr>
                <w:rFonts w:ascii="Times New Roman" w:hAnsi="Times New Roman" w:cs="Times New Roman"/>
                <w:b/>
                <w:bCs/>
              </w:rPr>
            </w:pPr>
            <w:r w:rsidRPr="008C6ACA">
              <w:rPr>
                <w:rFonts w:ascii="Times New Roman" w:hAnsi="Times New Roman" w:cs="Times New Roman"/>
                <w:b/>
                <w:bCs/>
              </w:rPr>
              <w:t>Module 5</w:t>
            </w:r>
          </w:p>
          <w:p w14:paraId="3028B140" w14:textId="77777777" w:rsidR="007F3128" w:rsidRPr="008C6ACA" w:rsidRDefault="007F3128" w:rsidP="002964BD">
            <w:pPr>
              <w:rPr>
                <w:rFonts w:ascii="Times New Roman" w:hAnsi="Times New Roman" w:cs="Times New Roman"/>
              </w:rPr>
            </w:pPr>
            <w:r w:rsidRPr="008C6ACA">
              <w:rPr>
                <w:rFonts w:ascii="Times New Roman" w:hAnsi="Times New Roman" w:cs="Times New Roman"/>
              </w:rPr>
              <w:t>Hematology</w:t>
            </w:r>
          </w:p>
          <w:p w14:paraId="44FA2AF2" w14:textId="77777777" w:rsidR="00125199" w:rsidRPr="008C6ACA" w:rsidRDefault="00125199" w:rsidP="002964BD">
            <w:pPr>
              <w:rPr>
                <w:rFonts w:ascii="Times New Roman" w:hAnsi="Times New Roman" w:cs="Times New Roman"/>
                <w:b/>
                <w:bCs/>
                <w:i/>
                <w:iCs/>
              </w:rPr>
            </w:pPr>
          </w:p>
          <w:p w14:paraId="231116EB" w14:textId="3008FF8F" w:rsidR="007F3128" w:rsidRPr="008C6ACA" w:rsidRDefault="008C6ACA" w:rsidP="002964BD">
            <w:pPr>
              <w:rPr>
                <w:rFonts w:ascii="Times New Roman" w:hAnsi="Times New Roman" w:cs="Times New Roman"/>
                <w:b/>
                <w:bCs/>
                <w:i/>
                <w:iCs/>
              </w:rPr>
            </w:pPr>
            <w:r w:rsidRPr="008C6ACA">
              <w:rPr>
                <w:rFonts w:ascii="Times New Roman" w:hAnsi="Times New Roman" w:cs="Times New Roman"/>
                <w:b/>
                <w:bCs/>
                <w:i/>
                <w:iCs/>
              </w:rPr>
              <w:t>Pal</w:t>
            </w:r>
          </w:p>
        </w:tc>
        <w:tc>
          <w:tcPr>
            <w:tcW w:w="2970" w:type="dxa"/>
          </w:tcPr>
          <w:p w14:paraId="61A8F941" w14:textId="58A1281E" w:rsidR="002964BD" w:rsidRPr="008C6ACA" w:rsidRDefault="005A1F82" w:rsidP="002964BD">
            <w:pPr>
              <w:rPr>
                <w:rFonts w:ascii="Times New Roman" w:hAnsi="Times New Roman" w:cs="Times New Roman"/>
              </w:rPr>
            </w:pPr>
            <w:r>
              <w:rPr>
                <w:rFonts w:ascii="Times New Roman" w:hAnsi="Times New Roman" w:cs="Times New Roman"/>
                <w:sz w:val="21"/>
                <w:szCs w:val="21"/>
              </w:rPr>
              <w:t>DS</w:t>
            </w:r>
            <w:r w:rsidR="007F3128" w:rsidRPr="008C6ACA">
              <w:rPr>
                <w:rFonts w:ascii="Times New Roman" w:hAnsi="Times New Roman" w:cs="Times New Roman"/>
                <w:sz w:val="21"/>
                <w:szCs w:val="21"/>
              </w:rPr>
              <w:t>: Chapter 3: Hematopoietic Function</w:t>
            </w:r>
          </w:p>
        </w:tc>
        <w:tc>
          <w:tcPr>
            <w:tcW w:w="4675" w:type="dxa"/>
          </w:tcPr>
          <w:p w14:paraId="213B4212" w14:textId="21F3C5DA" w:rsidR="00252BE3" w:rsidRPr="008C6ACA" w:rsidRDefault="00252BE3" w:rsidP="00252BE3">
            <w:pPr>
              <w:rPr>
                <w:rFonts w:ascii="Times New Roman" w:hAnsi="Times New Roman" w:cs="Times New Roman"/>
              </w:rPr>
            </w:pPr>
            <w:r w:rsidRPr="008C6ACA">
              <w:rPr>
                <w:rFonts w:ascii="Times New Roman" w:hAnsi="Times New Roman" w:cs="Times New Roman"/>
              </w:rPr>
              <w:t>Seminar Wednesday 12-1</w:t>
            </w:r>
            <w:r w:rsidR="00575696">
              <w:rPr>
                <w:rFonts w:ascii="Times New Roman" w:hAnsi="Times New Roman" w:cs="Times New Roman"/>
              </w:rPr>
              <w:t>:</w:t>
            </w:r>
            <w:r w:rsidRPr="008C6ACA">
              <w:rPr>
                <w:rFonts w:ascii="Times New Roman" w:hAnsi="Times New Roman" w:cs="Times New Roman"/>
              </w:rPr>
              <w:t>30</w:t>
            </w:r>
            <w:r w:rsidR="00575696">
              <w:rPr>
                <w:rFonts w:ascii="Times New Roman" w:hAnsi="Times New Roman" w:cs="Times New Roman"/>
              </w:rPr>
              <w:t>pm</w:t>
            </w:r>
            <w:r w:rsidRPr="008C6ACA">
              <w:rPr>
                <w:rFonts w:ascii="Times New Roman" w:hAnsi="Times New Roman" w:cs="Times New Roman"/>
              </w:rPr>
              <w:t xml:space="preserve"> via zoom</w:t>
            </w:r>
          </w:p>
          <w:p w14:paraId="67C756FD" w14:textId="56FE5685" w:rsidR="002964BD" w:rsidRPr="008C6ACA" w:rsidRDefault="00681FB4" w:rsidP="00252BE3">
            <w:pPr>
              <w:rPr>
                <w:rFonts w:ascii="Times New Roman" w:hAnsi="Times New Roman" w:cs="Times New Roman"/>
              </w:rPr>
            </w:pPr>
            <w:r w:rsidRPr="008C6ACA">
              <w:rPr>
                <w:rFonts w:ascii="Times New Roman" w:hAnsi="Times New Roman" w:cs="Times New Roman"/>
              </w:rPr>
              <w:t>Hematology</w:t>
            </w:r>
            <w:r w:rsidR="00252BE3" w:rsidRPr="008C6ACA">
              <w:rPr>
                <w:rFonts w:ascii="Times New Roman" w:hAnsi="Times New Roman" w:cs="Times New Roman"/>
              </w:rPr>
              <w:t xml:space="preserve"> assignment due 11:59</w:t>
            </w:r>
            <w:r w:rsidR="00575696">
              <w:rPr>
                <w:rFonts w:ascii="Times New Roman" w:hAnsi="Times New Roman" w:cs="Times New Roman"/>
              </w:rPr>
              <w:t>pm</w:t>
            </w:r>
            <w:r w:rsidR="00252BE3" w:rsidRPr="008C6ACA">
              <w:rPr>
                <w:rFonts w:ascii="Times New Roman" w:hAnsi="Times New Roman" w:cs="Times New Roman"/>
              </w:rPr>
              <w:t xml:space="preserve"> Saturday</w:t>
            </w:r>
          </w:p>
          <w:p w14:paraId="65612650" w14:textId="1264CC7D" w:rsidR="00681FB4" w:rsidRPr="008C6ACA" w:rsidRDefault="00681FB4" w:rsidP="00681FB4">
            <w:pPr>
              <w:rPr>
                <w:rFonts w:ascii="Times New Roman" w:hAnsi="Times New Roman" w:cs="Times New Roman"/>
              </w:rPr>
            </w:pPr>
            <w:r w:rsidRPr="008C6ACA">
              <w:rPr>
                <w:rFonts w:ascii="Times New Roman" w:hAnsi="Times New Roman" w:cs="Times New Roman"/>
              </w:rPr>
              <w:t>Hematology exam due 11:59</w:t>
            </w:r>
            <w:r w:rsidR="00575696">
              <w:rPr>
                <w:rFonts w:ascii="Times New Roman" w:hAnsi="Times New Roman" w:cs="Times New Roman"/>
              </w:rPr>
              <w:t>pm</w:t>
            </w:r>
            <w:r w:rsidRPr="008C6ACA">
              <w:rPr>
                <w:rFonts w:ascii="Times New Roman" w:hAnsi="Times New Roman" w:cs="Times New Roman"/>
              </w:rPr>
              <w:t xml:space="preserve"> Sunday</w:t>
            </w:r>
          </w:p>
          <w:p w14:paraId="2A6F222F" w14:textId="3DB870AC" w:rsidR="00681FB4" w:rsidRPr="008C6ACA" w:rsidRDefault="00681FB4" w:rsidP="00252BE3">
            <w:pPr>
              <w:rPr>
                <w:rFonts w:ascii="Times New Roman" w:hAnsi="Times New Roman" w:cs="Times New Roman"/>
              </w:rPr>
            </w:pPr>
          </w:p>
        </w:tc>
      </w:tr>
      <w:tr w:rsidR="005A1F82" w:rsidRPr="00F06E70" w14:paraId="65291FF6" w14:textId="77777777" w:rsidTr="00575696">
        <w:tc>
          <w:tcPr>
            <w:tcW w:w="999" w:type="dxa"/>
            <w:shd w:val="pct15" w:color="auto" w:fill="auto"/>
          </w:tcPr>
          <w:p w14:paraId="06CFC918" w14:textId="77777777" w:rsidR="009E44BC" w:rsidRPr="005A1F82" w:rsidRDefault="009E44BC" w:rsidP="009E44BC">
            <w:pPr>
              <w:jc w:val="center"/>
              <w:rPr>
                <w:rFonts w:ascii="Times New Roman" w:hAnsi="Times New Roman" w:cs="Times New Roman"/>
              </w:rPr>
            </w:pPr>
            <w:r w:rsidRPr="005A1F82">
              <w:rPr>
                <w:rFonts w:ascii="Times New Roman" w:hAnsi="Times New Roman" w:cs="Times New Roman"/>
              </w:rPr>
              <w:t>6</w:t>
            </w:r>
          </w:p>
          <w:p w14:paraId="5179D411" w14:textId="03AB0C3E" w:rsidR="009E44BC" w:rsidRPr="005A1F82" w:rsidRDefault="009E44BC" w:rsidP="009E44BC">
            <w:pPr>
              <w:jc w:val="center"/>
              <w:rPr>
                <w:rFonts w:ascii="Times New Roman" w:hAnsi="Times New Roman" w:cs="Times New Roman"/>
              </w:rPr>
            </w:pPr>
            <w:r w:rsidRPr="005A1F82">
              <w:rPr>
                <w:rFonts w:ascii="Times New Roman" w:hAnsi="Times New Roman" w:cs="Times New Roman"/>
              </w:rPr>
              <w:t>10/2-10/8</w:t>
            </w:r>
          </w:p>
        </w:tc>
        <w:tc>
          <w:tcPr>
            <w:tcW w:w="2146" w:type="dxa"/>
          </w:tcPr>
          <w:p w14:paraId="6CBE0658" w14:textId="038F4ECD" w:rsidR="009E44BC" w:rsidRPr="005A1F82" w:rsidRDefault="009E44BC" w:rsidP="009E44BC">
            <w:pPr>
              <w:rPr>
                <w:rFonts w:ascii="Times New Roman" w:hAnsi="Times New Roman" w:cs="Times New Roman"/>
                <w:b/>
                <w:bCs/>
              </w:rPr>
            </w:pPr>
            <w:r w:rsidRPr="005A1F82">
              <w:rPr>
                <w:rFonts w:ascii="Times New Roman" w:hAnsi="Times New Roman" w:cs="Times New Roman"/>
                <w:b/>
                <w:bCs/>
              </w:rPr>
              <w:t>Module 6</w:t>
            </w:r>
          </w:p>
          <w:p w14:paraId="51064AFD" w14:textId="77777777" w:rsidR="009E44BC" w:rsidRPr="005A1F82" w:rsidRDefault="009E44BC" w:rsidP="009E44BC">
            <w:pPr>
              <w:rPr>
                <w:rFonts w:ascii="Times New Roman" w:hAnsi="Times New Roman" w:cs="Times New Roman"/>
              </w:rPr>
            </w:pPr>
            <w:r w:rsidRPr="005A1F82">
              <w:rPr>
                <w:rFonts w:ascii="Times New Roman" w:hAnsi="Times New Roman" w:cs="Times New Roman"/>
              </w:rPr>
              <w:t>Neurological part 1</w:t>
            </w:r>
          </w:p>
          <w:p w14:paraId="7977B0D6" w14:textId="77777777" w:rsidR="009E44BC" w:rsidRPr="005A1F82" w:rsidRDefault="009E44BC" w:rsidP="009E44BC">
            <w:pPr>
              <w:rPr>
                <w:rFonts w:ascii="Times New Roman" w:hAnsi="Times New Roman" w:cs="Times New Roman"/>
              </w:rPr>
            </w:pPr>
          </w:p>
          <w:p w14:paraId="49C97C99" w14:textId="7FC7F547" w:rsidR="009E44BC" w:rsidRPr="005A1F82" w:rsidRDefault="009E44BC" w:rsidP="009E44BC">
            <w:pPr>
              <w:rPr>
                <w:rFonts w:ascii="Times New Roman" w:hAnsi="Times New Roman" w:cs="Times New Roman"/>
                <w:b/>
                <w:bCs/>
              </w:rPr>
            </w:pPr>
            <w:r w:rsidRPr="005A1F82">
              <w:rPr>
                <w:rFonts w:ascii="Times New Roman" w:hAnsi="Times New Roman" w:cs="Times New Roman"/>
                <w:b/>
                <w:bCs/>
                <w:i/>
                <w:iCs/>
              </w:rPr>
              <w:t>Connolly</w:t>
            </w:r>
          </w:p>
        </w:tc>
        <w:tc>
          <w:tcPr>
            <w:tcW w:w="2970" w:type="dxa"/>
          </w:tcPr>
          <w:p w14:paraId="51BDCD0D" w14:textId="1C15D958" w:rsidR="009E44BC" w:rsidRPr="005A1F82" w:rsidRDefault="005A1F82" w:rsidP="009E44BC">
            <w:pPr>
              <w:pStyle w:val="Default"/>
              <w:rPr>
                <w:rFonts w:ascii="Times New Roman" w:hAnsi="Times New Roman" w:cs="Times New Roman"/>
                <w:color w:val="auto"/>
                <w:sz w:val="21"/>
                <w:szCs w:val="21"/>
              </w:rPr>
            </w:pPr>
            <w:r>
              <w:rPr>
                <w:rFonts w:ascii="Times New Roman" w:hAnsi="Times New Roman" w:cs="Times New Roman"/>
                <w:color w:val="auto"/>
                <w:sz w:val="21"/>
                <w:szCs w:val="21"/>
              </w:rPr>
              <w:t>DS</w:t>
            </w:r>
            <w:r w:rsidR="009E44BC" w:rsidRPr="005A1F82">
              <w:rPr>
                <w:rFonts w:ascii="Times New Roman" w:hAnsi="Times New Roman" w:cs="Times New Roman"/>
                <w:color w:val="auto"/>
                <w:sz w:val="21"/>
                <w:szCs w:val="21"/>
              </w:rPr>
              <w:t>: Chapter 11: Neuro Function, pages 542-601 (stop at chronic degenerative)</w:t>
            </w:r>
          </w:p>
        </w:tc>
        <w:tc>
          <w:tcPr>
            <w:tcW w:w="4675" w:type="dxa"/>
          </w:tcPr>
          <w:p w14:paraId="3465962D" w14:textId="0E9718CD" w:rsidR="009E44BC" w:rsidRPr="005A1F82" w:rsidRDefault="009E44BC" w:rsidP="009E44BC">
            <w:pPr>
              <w:rPr>
                <w:rFonts w:ascii="Times New Roman" w:hAnsi="Times New Roman" w:cs="Times New Roman"/>
              </w:rPr>
            </w:pPr>
            <w:r w:rsidRPr="005A1F82">
              <w:rPr>
                <w:rFonts w:ascii="Times New Roman" w:hAnsi="Times New Roman" w:cs="Times New Roman"/>
              </w:rPr>
              <w:t>Seminar Wednesday 12-1</w:t>
            </w:r>
            <w:r w:rsidR="00575696">
              <w:rPr>
                <w:rFonts w:ascii="Times New Roman" w:hAnsi="Times New Roman" w:cs="Times New Roman"/>
              </w:rPr>
              <w:t>:</w:t>
            </w:r>
            <w:r w:rsidRPr="005A1F82">
              <w:rPr>
                <w:rFonts w:ascii="Times New Roman" w:hAnsi="Times New Roman" w:cs="Times New Roman"/>
              </w:rPr>
              <w:t>30</w:t>
            </w:r>
            <w:r w:rsidR="00575696">
              <w:rPr>
                <w:rFonts w:ascii="Times New Roman" w:hAnsi="Times New Roman" w:cs="Times New Roman"/>
              </w:rPr>
              <w:t>pm</w:t>
            </w:r>
            <w:r w:rsidRPr="005A1F82">
              <w:rPr>
                <w:rFonts w:ascii="Times New Roman" w:hAnsi="Times New Roman" w:cs="Times New Roman"/>
              </w:rPr>
              <w:t xml:space="preserve"> via zoom</w:t>
            </w:r>
          </w:p>
          <w:p w14:paraId="383F16B6" w14:textId="5591CEAE" w:rsidR="009E44BC" w:rsidRPr="005A1F82" w:rsidRDefault="009E44BC" w:rsidP="009E44BC">
            <w:pPr>
              <w:rPr>
                <w:rFonts w:ascii="Times New Roman" w:hAnsi="Times New Roman" w:cs="Times New Roman"/>
              </w:rPr>
            </w:pPr>
            <w:r w:rsidRPr="005A1F82">
              <w:rPr>
                <w:rFonts w:ascii="Times New Roman" w:hAnsi="Times New Roman" w:cs="Times New Roman"/>
              </w:rPr>
              <w:t>Neuro assignment due 11:59</w:t>
            </w:r>
            <w:r w:rsidR="00575696">
              <w:rPr>
                <w:rFonts w:ascii="Times New Roman" w:hAnsi="Times New Roman" w:cs="Times New Roman"/>
              </w:rPr>
              <w:t>pm</w:t>
            </w:r>
            <w:r w:rsidRPr="005A1F82">
              <w:rPr>
                <w:rFonts w:ascii="Times New Roman" w:hAnsi="Times New Roman" w:cs="Times New Roman"/>
              </w:rPr>
              <w:t xml:space="preserve"> Saturday</w:t>
            </w:r>
          </w:p>
          <w:p w14:paraId="67572034" w14:textId="487E1E0A" w:rsidR="009E44BC" w:rsidRPr="005A1F82" w:rsidRDefault="009E44BC" w:rsidP="009E44BC">
            <w:pPr>
              <w:rPr>
                <w:rFonts w:ascii="Times New Roman" w:hAnsi="Times New Roman" w:cs="Times New Roman"/>
              </w:rPr>
            </w:pPr>
            <w:r w:rsidRPr="005A1F82">
              <w:rPr>
                <w:rFonts w:ascii="Times New Roman" w:hAnsi="Times New Roman" w:cs="Times New Roman"/>
              </w:rPr>
              <w:t>Neuro part 1 exam due 11:59</w:t>
            </w:r>
            <w:r w:rsidR="00575696">
              <w:rPr>
                <w:rFonts w:ascii="Times New Roman" w:hAnsi="Times New Roman" w:cs="Times New Roman"/>
              </w:rPr>
              <w:t>pm</w:t>
            </w:r>
            <w:r w:rsidRPr="005A1F82">
              <w:rPr>
                <w:rFonts w:ascii="Times New Roman" w:hAnsi="Times New Roman" w:cs="Times New Roman"/>
              </w:rPr>
              <w:t xml:space="preserve"> Sunday</w:t>
            </w:r>
          </w:p>
          <w:p w14:paraId="797052E5" w14:textId="77777777" w:rsidR="009E44BC" w:rsidRPr="005A1F82" w:rsidRDefault="009E44BC" w:rsidP="009E44BC">
            <w:pPr>
              <w:rPr>
                <w:rFonts w:ascii="Times New Roman" w:hAnsi="Times New Roman" w:cs="Times New Roman"/>
              </w:rPr>
            </w:pPr>
          </w:p>
        </w:tc>
      </w:tr>
      <w:tr w:rsidR="005A1F82" w:rsidRPr="00F06E70" w14:paraId="709A0403" w14:textId="77777777" w:rsidTr="00575696">
        <w:tc>
          <w:tcPr>
            <w:tcW w:w="999" w:type="dxa"/>
            <w:shd w:val="pct15" w:color="auto" w:fill="auto"/>
          </w:tcPr>
          <w:p w14:paraId="533CBFCB" w14:textId="77777777" w:rsidR="009E44BC" w:rsidRPr="005A1F82" w:rsidRDefault="009E44BC" w:rsidP="009E44BC">
            <w:pPr>
              <w:jc w:val="center"/>
              <w:rPr>
                <w:rFonts w:ascii="Times New Roman" w:hAnsi="Times New Roman" w:cs="Times New Roman"/>
              </w:rPr>
            </w:pPr>
            <w:r w:rsidRPr="005A1F82">
              <w:rPr>
                <w:rFonts w:ascii="Times New Roman" w:hAnsi="Times New Roman" w:cs="Times New Roman"/>
              </w:rPr>
              <w:t>7</w:t>
            </w:r>
          </w:p>
          <w:p w14:paraId="6FA5E29E" w14:textId="0BF846C3" w:rsidR="009E44BC" w:rsidRPr="005A1F82" w:rsidRDefault="009E44BC" w:rsidP="009E44BC">
            <w:pPr>
              <w:jc w:val="center"/>
              <w:rPr>
                <w:rFonts w:ascii="Times New Roman" w:hAnsi="Times New Roman" w:cs="Times New Roman"/>
              </w:rPr>
            </w:pPr>
            <w:r w:rsidRPr="005A1F82">
              <w:rPr>
                <w:rFonts w:ascii="Times New Roman" w:hAnsi="Times New Roman" w:cs="Times New Roman"/>
              </w:rPr>
              <w:t>10/9-10/15</w:t>
            </w:r>
          </w:p>
        </w:tc>
        <w:tc>
          <w:tcPr>
            <w:tcW w:w="2146" w:type="dxa"/>
          </w:tcPr>
          <w:p w14:paraId="6BCE8CF4" w14:textId="36EA8DD4" w:rsidR="009E44BC" w:rsidRPr="005A1F82" w:rsidRDefault="009E44BC" w:rsidP="009E44BC">
            <w:pPr>
              <w:rPr>
                <w:rFonts w:ascii="Times New Roman" w:hAnsi="Times New Roman" w:cs="Times New Roman"/>
                <w:b/>
                <w:bCs/>
              </w:rPr>
            </w:pPr>
            <w:r w:rsidRPr="005A1F82">
              <w:rPr>
                <w:rFonts w:ascii="Times New Roman" w:hAnsi="Times New Roman" w:cs="Times New Roman"/>
                <w:b/>
                <w:bCs/>
              </w:rPr>
              <w:t>Module 7</w:t>
            </w:r>
          </w:p>
          <w:p w14:paraId="6E025038" w14:textId="77777777" w:rsidR="009E44BC" w:rsidRPr="005A1F82" w:rsidRDefault="009E44BC" w:rsidP="009E44BC">
            <w:pPr>
              <w:pStyle w:val="Default"/>
              <w:rPr>
                <w:rFonts w:ascii="Times New Roman" w:hAnsi="Times New Roman" w:cs="Times New Roman"/>
                <w:bCs/>
                <w:sz w:val="21"/>
                <w:szCs w:val="21"/>
              </w:rPr>
            </w:pPr>
            <w:r w:rsidRPr="005A1F82">
              <w:rPr>
                <w:rFonts w:ascii="Times New Roman" w:hAnsi="Times New Roman" w:cs="Times New Roman"/>
                <w:bCs/>
                <w:sz w:val="21"/>
                <w:szCs w:val="21"/>
              </w:rPr>
              <w:t>Neurological Part 2</w:t>
            </w:r>
          </w:p>
          <w:p w14:paraId="69CC5D9E" w14:textId="77777777" w:rsidR="009E44BC" w:rsidRPr="005A1F82" w:rsidRDefault="009E44BC" w:rsidP="009E44BC">
            <w:pPr>
              <w:rPr>
                <w:rFonts w:ascii="Times New Roman" w:hAnsi="Times New Roman" w:cs="Times New Roman"/>
                <w:bCs/>
                <w:sz w:val="21"/>
                <w:szCs w:val="21"/>
              </w:rPr>
            </w:pPr>
            <w:r w:rsidRPr="005A1F82">
              <w:rPr>
                <w:rFonts w:ascii="Times New Roman" w:hAnsi="Times New Roman" w:cs="Times New Roman"/>
                <w:bCs/>
                <w:sz w:val="21"/>
                <w:szCs w:val="21"/>
              </w:rPr>
              <w:t>Sensory Function</w:t>
            </w:r>
          </w:p>
          <w:p w14:paraId="6030582E" w14:textId="77777777" w:rsidR="009E44BC" w:rsidRPr="005A1F82" w:rsidRDefault="009E44BC" w:rsidP="009E44BC">
            <w:pPr>
              <w:rPr>
                <w:rFonts w:ascii="Times New Roman" w:hAnsi="Times New Roman" w:cs="Times New Roman"/>
              </w:rPr>
            </w:pPr>
          </w:p>
          <w:p w14:paraId="4DE39D8A" w14:textId="77777777" w:rsidR="009E44BC" w:rsidRDefault="009E44BC" w:rsidP="009E44BC">
            <w:pPr>
              <w:rPr>
                <w:rFonts w:ascii="Times New Roman" w:hAnsi="Times New Roman" w:cs="Times New Roman"/>
                <w:b/>
                <w:bCs/>
                <w:i/>
                <w:iCs/>
              </w:rPr>
            </w:pPr>
            <w:r w:rsidRPr="005A1F82">
              <w:rPr>
                <w:rFonts w:ascii="Times New Roman" w:hAnsi="Times New Roman" w:cs="Times New Roman"/>
                <w:b/>
                <w:bCs/>
                <w:i/>
                <w:iCs/>
              </w:rPr>
              <w:t>Connolly</w:t>
            </w:r>
          </w:p>
          <w:p w14:paraId="49F3CABF" w14:textId="39B3B820" w:rsidR="00575696" w:rsidRPr="005A1F82" w:rsidRDefault="00575696" w:rsidP="009E44BC">
            <w:pPr>
              <w:rPr>
                <w:rFonts w:ascii="Times New Roman" w:hAnsi="Times New Roman" w:cs="Times New Roman"/>
                <w:b/>
                <w:bCs/>
              </w:rPr>
            </w:pPr>
          </w:p>
        </w:tc>
        <w:tc>
          <w:tcPr>
            <w:tcW w:w="2970" w:type="dxa"/>
          </w:tcPr>
          <w:p w14:paraId="3EAB6E2E" w14:textId="40A2D089" w:rsidR="009E44BC" w:rsidRPr="005A1F82" w:rsidRDefault="005A1F82" w:rsidP="009E44BC">
            <w:pPr>
              <w:pStyle w:val="Default"/>
              <w:rPr>
                <w:rFonts w:ascii="Times New Roman" w:hAnsi="Times New Roman" w:cs="Times New Roman"/>
                <w:color w:val="auto"/>
                <w:sz w:val="21"/>
                <w:szCs w:val="21"/>
              </w:rPr>
            </w:pPr>
            <w:r>
              <w:rPr>
                <w:rFonts w:ascii="Times New Roman" w:hAnsi="Times New Roman" w:cs="Times New Roman"/>
                <w:color w:val="auto"/>
                <w:sz w:val="21"/>
                <w:szCs w:val="21"/>
              </w:rPr>
              <w:t>DS</w:t>
            </w:r>
            <w:r w:rsidR="009E44BC" w:rsidRPr="005A1F82">
              <w:rPr>
                <w:rFonts w:ascii="Times New Roman" w:hAnsi="Times New Roman" w:cs="Times New Roman"/>
                <w:color w:val="auto"/>
                <w:sz w:val="21"/>
                <w:szCs w:val="21"/>
              </w:rPr>
              <w:t xml:space="preserve">: Chapter 11 pages </w:t>
            </w:r>
            <w:r w:rsidRPr="005A1F82">
              <w:rPr>
                <w:rFonts w:ascii="Times New Roman" w:hAnsi="Times New Roman" w:cs="Times New Roman"/>
                <w:color w:val="auto"/>
                <w:sz w:val="21"/>
                <w:szCs w:val="21"/>
              </w:rPr>
              <w:t>601</w:t>
            </w:r>
            <w:r w:rsidR="009E44BC" w:rsidRPr="005A1F82">
              <w:rPr>
                <w:rFonts w:ascii="Times New Roman" w:hAnsi="Times New Roman" w:cs="Times New Roman"/>
                <w:color w:val="auto"/>
                <w:sz w:val="21"/>
                <w:szCs w:val="21"/>
              </w:rPr>
              <w:t>-</w:t>
            </w:r>
            <w:r w:rsidRPr="005A1F82">
              <w:rPr>
                <w:rFonts w:ascii="Times New Roman" w:hAnsi="Times New Roman" w:cs="Times New Roman"/>
                <w:color w:val="auto"/>
                <w:sz w:val="21"/>
                <w:szCs w:val="21"/>
              </w:rPr>
              <w:t>633</w:t>
            </w:r>
          </w:p>
          <w:p w14:paraId="51AEAA49" w14:textId="77777777" w:rsidR="009E44BC" w:rsidRPr="005A1F82" w:rsidRDefault="009E44BC" w:rsidP="009E44BC">
            <w:pPr>
              <w:pStyle w:val="Default"/>
              <w:rPr>
                <w:rFonts w:ascii="Times New Roman" w:hAnsi="Times New Roman" w:cs="Times New Roman"/>
                <w:color w:val="auto"/>
                <w:sz w:val="21"/>
                <w:szCs w:val="21"/>
              </w:rPr>
            </w:pPr>
            <w:r w:rsidRPr="005A1F82">
              <w:rPr>
                <w:rFonts w:ascii="Times New Roman" w:hAnsi="Times New Roman" w:cs="Times New Roman"/>
                <w:color w:val="auto"/>
                <w:sz w:val="21"/>
                <w:szCs w:val="21"/>
              </w:rPr>
              <w:t>Chapter 14: Sensory Function</w:t>
            </w:r>
          </w:p>
          <w:p w14:paraId="28B5EB43" w14:textId="7A289F77" w:rsidR="009E44BC" w:rsidRPr="005A1F82" w:rsidRDefault="009E44BC" w:rsidP="009E44BC">
            <w:pPr>
              <w:pStyle w:val="Default"/>
              <w:rPr>
                <w:rFonts w:ascii="Times New Roman" w:hAnsi="Times New Roman" w:cs="Times New Roman"/>
                <w:color w:val="auto"/>
                <w:sz w:val="21"/>
                <w:szCs w:val="21"/>
              </w:rPr>
            </w:pPr>
          </w:p>
        </w:tc>
        <w:tc>
          <w:tcPr>
            <w:tcW w:w="4675" w:type="dxa"/>
          </w:tcPr>
          <w:p w14:paraId="34C7889D" w14:textId="047EC014" w:rsidR="009E44BC" w:rsidRPr="005A1F82" w:rsidRDefault="009E44BC" w:rsidP="009E44BC">
            <w:pPr>
              <w:rPr>
                <w:rFonts w:ascii="Times New Roman" w:hAnsi="Times New Roman" w:cs="Times New Roman"/>
              </w:rPr>
            </w:pPr>
            <w:r w:rsidRPr="005A1F82">
              <w:rPr>
                <w:rFonts w:ascii="Times New Roman" w:hAnsi="Times New Roman" w:cs="Times New Roman"/>
              </w:rPr>
              <w:t>Seminar Wednesday 12-1</w:t>
            </w:r>
            <w:r w:rsidR="00575696">
              <w:rPr>
                <w:rFonts w:ascii="Times New Roman" w:hAnsi="Times New Roman" w:cs="Times New Roman"/>
              </w:rPr>
              <w:t>:</w:t>
            </w:r>
            <w:r w:rsidRPr="005A1F82">
              <w:rPr>
                <w:rFonts w:ascii="Times New Roman" w:hAnsi="Times New Roman" w:cs="Times New Roman"/>
              </w:rPr>
              <w:t>30</w:t>
            </w:r>
            <w:r w:rsidR="00575696">
              <w:rPr>
                <w:rFonts w:ascii="Times New Roman" w:hAnsi="Times New Roman" w:cs="Times New Roman"/>
              </w:rPr>
              <w:t>pm</w:t>
            </w:r>
            <w:r w:rsidRPr="005A1F82">
              <w:rPr>
                <w:rFonts w:ascii="Times New Roman" w:hAnsi="Times New Roman" w:cs="Times New Roman"/>
              </w:rPr>
              <w:t xml:space="preserve"> via zoom</w:t>
            </w:r>
          </w:p>
          <w:p w14:paraId="65D0BD8F" w14:textId="1DEFC752" w:rsidR="009E44BC" w:rsidRPr="005A1F82" w:rsidRDefault="009E44BC" w:rsidP="009E44BC">
            <w:pPr>
              <w:rPr>
                <w:rFonts w:ascii="Times New Roman" w:hAnsi="Times New Roman" w:cs="Times New Roman"/>
              </w:rPr>
            </w:pPr>
            <w:r w:rsidRPr="005A1F82">
              <w:rPr>
                <w:rFonts w:ascii="Times New Roman" w:hAnsi="Times New Roman" w:cs="Times New Roman"/>
              </w:rPr>
              <w:t>Sensory assignment due 11:59</w:t>
            </w:r>
            <w:r w:rsidR="00575696">
              <w:rPr>
                <w:rFonts w:ascii="Times New Roman" w:hAnsi="Times New Roman" w:cs="Times New Roman"/>
              </w:rPr>
              <w:t>pm</w:t>
            </w:r>
            <w:r w:rsidRPr="005A1F82">
              <w:rPr>
                <w:rFonts w:ascii="Times New Roman" w:hAnsi="Times New Roman" w:cs="Times New Roman"/>
              </w:rPr>
              <w:t xml:space="preserve"> Saturday</w:t>
            </w:r>
          </w:p>
          <w:p w14:paraId="660F3610" w14:textId="34EE9E40" w:rsidR="009E44BC" w:rsidRPr="005A1F82" w:rsidRDefault="009E44BC" w:rsidP="009E44BC">
            <w:pPr>
              <w:rPr>
                <w:rFonts w:ascii="Times New Roman" w:hAnsi="Times New Roman" w:cs="Times New Roman"/>
              </w:rPr>
            </w:pPr>
            <w:r w:rsidRPr="005A1F82">
              <w:rPr>
                <w:rFonts w:ascii="Times New Roman" w:hAnsi="Times New Roman" w:cs="Times New Roman"/>
              </w:rPr>
              <w:t xml:space="preserve">Neuro part 2 and </w:t>
            </w:r>
            <w:r w:rsidR="00575696">
              <w:rPr>
                <w:rFonts w:ascii="Times New Roman" w:hAnsi="Times New Roman" w:cs="Times New Roman"/>
              </w:rPr>
              <w:t>S</w:t>
            </w:r>
            <w:r w:rsidRPr="005A1F82">
              <w:rPr>
                <w:rFonts w:ascii="Times New Roman" w:hAnsi="Times New Roman" w:cs="Times New Roman"/>
              </w:rPr>
              <w:t>ensory exam due 11:59</w:t>
            </w:r>
            <w:r w:rsidR="00575696">
              <w:rPr>
                <w:rFonts w:ascii="Times New Roman" w:hAnsi="Times New Roman" w:cs="Times New Roman"/>
              </w:rPr>
              <w:t>pm</w:t>
            </w:r>
            <w:r w:rsidRPr="005A1F82">
              <w:rPr>
                <w:rFonts w:ascii="Times New Roman" w:hAnsi="Times New Roman" w:cs="Times New Roman"/>
              </w:rPr>
              <w:t xml:space="preserve"> </w:t>
            </w:r>
            <w:r w:rsidR="00575696">
              <w:rPr>
                <w:rFonts w:ascii="Times New Roman" w:hAnsi="Times New Roman" w:cs="Times New Roman"/>
              </w:rPr>
              <w:t>Sunday</w:t>
            </w:r>
          </w:p>
        </w:tc>
      </w:tr>
      <w:tr w:rsidR="005A1F82" w:rsidRPr="00F06E70" w14:paraId="4E88B97A" w14:textId="77777777" w:rsidTr="00575696">
        <w:tc>
          <w:tcPr>
            <w:tcW w:w="999" w:type="dxa"/>
            <w:tcBorders>
              <w:bottom w:val="single" w:sz="4" w:space="0" w:color="auto"/>
            </w:tcBorders>
            <w:shd w:val="pct15" w:color="auto" w:fill="auto"/>
          </w:tcPr>
          <w:p w14:paraId="3C838747" w14:textId="77777777" w:rsidR="009E44BC" w:rsidRPr="005A1F82" w:rsidRDefault="009E44BC" w:rsidP="009E44BC">
            <w:pPr>
              <w:jc w:val="center"/>
              <w:rPr>
                <w:rFonts w:ascii="Times New Roman" w:hAnsi="Times New Roman" w:cs="Times New Roman"/>
              </w:rPr>
            </w:pPr>
            <w:r w:rsidRPr="005A1F82">
              <w:rPr>
                <w:rFonts w:ascii="Times New Roman" w:hAnsi="Times New Roman" w:cs="Times New Roman"/>
              </w:rPr>
              <w:t>8</w:t>
            </w:r>
          </w:p>
          <w:p w14:paraId="41D4A1A4" w14:textId="211B9F26" w:rsidR="009E44BC" w:rsidRPr="005A1F82" w:rsidRDefault="005A1F82" w:rsidP="009E44BC">
            <w:pPr>
              <w:jc w:val="center"/>
              <w:rPr>
                <w:rFonts w:ascii="Times New Roman" w:hAnsi="Times New Roman" w:cs="Times New Roman"/>
              </w:rPr>
            </w:pPr>
            <w:r w:rsidRPr="005A1F82">
              <w:rPr>
                <w:rFonts w:ascii="Times New Roman" w:hAnsi="Times New Roman" w:cs="Times New Roman"/>
              </w:rPr>
              <w:t>10/16</w:t>
            </w:r>
            <w:r w:rsidR="009E44BC" w:rsidRPr="005A1F82">
              <w:rPr>
                <w:rFonts w:ascii="Times New Roman" w:hAnsi="Times New Roman" w:cs="Times New Roman"/>
              </w:rPr>
              <w:t>-</w:t>
            </w:r>
            <w:r w:rsidRPr="005A1F82">
              <w:rPr>
                <w:rFonts w:ascii="Times New Roman" w:hAnsi="Times New Roman" w:cs="Times New Roman"/>
              </w:rPr>
              <w:t>10</w:t>
            </w:r>
            <w:r w:rsidR="009E44BC" w:rsidRPr="005A1F82">
              <w:rPr>
                <w:rFonts w:ascii="Times New Roman" w:hAnsi="Times New Roman" w:cs="Times New Roman"/>
              </w:rPr>
              <w:t>/</w:t>
            </w:r>
            <w:r w:rsidRPr="005A1F82">
              <w:rPr>
                <w:rFonts w:ascii="Times New Roman" w:hAnsi="Times New Roman" w:cs="Times New Roman"/>
              </w:rPr>
              <w:t>22</w:t>
            </w:r>
          </w:p>
        </w:tc>
        <w:tc>
          <w:tcPr>
            <w:tcW w:w="2146" w:type="dxa"/>
            <w:tcBorders>
              <w:bottom w:val="single" w:sz="4" w:space="0" w:color="auto"/>
            </w:tcBorders>
          </w:tcPr>
          <w:p w14:paraId="5B47B966" w14:textId="7735EDE7" w:rsidR="009E44BC" w:rsidRPr="005A1F82" w:rsidRDefault="009E44BC" w:rsidP="009E44BC">
            <w:pPr>
              <w:rPr>
                <w:rFonts w:ascii="Times New Roman" w:hAnsi="Times New Roman" w:cs="Times New Roman"/>
                <w:b/>
                <w:bCs/>
              </w:rPr>
            </w:pPr>
            <w:r w:rsidRPr="005A1F82">
              <w:rPr>
                <w:rFonts w:ascii="Times New Roman" w:hAnsi="Times New Roman" w:cs="Times New Roman"/>
                <w:b/>
                <w:bCs/>
              </w:rPr>
              <w:t xml:space="preserve">Module </w:t>
            </w:r>
            <w:r w:rsidR="005A1F82">
              <w:rPr>
                <w:rFonts w:ascii="Times New Roman" w:hAnsi="Times New Roman" w:cs="Times New Roman"/>
                <w:b/>
                <w:bCs/>
              </w:rPr>
              <w:t>8</w:t>
            </w:r>
          </w:p>
          <w:p w14:paraId="69A0653B" w14:textId="77777777" w:rsidR="009E44BC" w:rsidRPr="005A1F82" w:rsidRDefault="009E44BC" w:rsidP="009E44BC">
            <w:pPr>
              <w:rPr>
                <w:rFonts w:ascii="Times New Roman" w:hAnsi="Times New Roman" w:cs="Times New Roman"/>
                <w:sz w:val="21"/>
                <w:szCs w:val="21"/>
              </w:rPr>
            </w:pPr>
            <w:r w:rsidRPr="005A1F82">
              <w:rPr>
                <w:rFonts w:ascii="Times New Roman" w:hAnsi="Times New Roman" w:cs="Times New Roman"/>
                <w:sz w:val="21"/>
                <w:szCs w:val="21"/>
              </w:rPr>
              <w:t>Pulmonary</w:t>
            </w:r>
          </w:p>
          <w:p w14:paraId="495866D8" w14:textId="77777777" w:rsidR="009E44BC" w:rsidRPr="005A1F82" w:rsidRDefault="009E44BC" w:rsidP="009E44BC">
            <w:pPr>
              <w:rPr>
                <w:rFonts w:ascii="Times New Roman" w:hAnsi="Times New Roman" w:cs="Times New Roman"/>
                <w:b/>
                <w:bCs/>
                <w:sz w:val="21"/>
                <w:szCs w:val="21"/>
              </w:rPr>
            </w:pPr>
          </w:p>
          <w:p w14:paraId="1549DF41" w14:textId="1314647C" w:rsidR="009E44BC" w:rsidRPr="005A1F82" w:rsidRDefault="005A1F82" w:rsidP="009E44BC">
            <w:pPr>
              <w:rPr>
                <w:rFonts w:ascii="Times New Roman" w:hAnsi="Times New Roman" w:cs="Times New Roman"/>
                <w:b/>
                <w:bCs/>
              </w:rPr>
            </w:pPr>
            <w:r w:rsidRPr="005A1F82">
              <w:rPr>
                <w:rFonts w:ascii="Times New Roman" w:hAnsi="Times New Roman" w:cs="Times New Roman"/>
                <w:b/>
                <w:bCs/>
                <w:i/>
                <w:iCs/>
                <w:sz w:val="21"/>
                <w:szCs w:val="21"/>
              </w:rPr>
              <w:t>Pal</w:t>
            </w:r>
          </w:p>
        </w:tc>
        <w:tc>
          <w:tcPr>
            <w:tcW w:w="2970" w:type="dxa"/>
            <w:tcBorders>
              <w:bottom w:val="single" w:sz="4" w:space="0" w:color="auto"/>
            </w:tcBorders>
          </w:tcPr>
          <w:p w14:paraId="23C89F2B" w14:textId="7D1B8018" w:rsidR="009E44BC" w:rsidRPr="009D10BC" w:rsidRDefault="005A1F82" w:rsidP="009E44BC">
            <w:pPr>
              <w:pStyle w:val="Default"/>
              <w:rPr>
                <w:rFonts w:ascii="Times New Roman" w:hAnsi="Times New Roman" w:cs="Times New Roman"/>
              </w:rPr>
            </w:pPr>
            <w:r w:rsidRPr="009D10BC">
              <w:rPr>
                <w:rFonts w:ascii="Times New Roman" w:hAnsi="Times New Roman" w:cs="Times New Roman"/>
                <w:sz w:val="21"/>
                <w:szCs w:val="21"/>
              </w:rPr>
              <w:t>DS</w:t>
            </w:r>
            <w:r w:rsidR="009E44BC" w:rsidRPr="009D10BC">
              <w:rPr>
                <w:rFonts w:ascii="Times New Roman" w:hAnsi="Times New Roman" w:cs="Times New Roman"/>
                <w:sz w:val="21"/>
                <w:szCs w:val="21"/>
              </w:rPr>
              <w:t>: Chapter 5: Pulmonary</w:t>
            </w:r>
          </w:p>
          <w:p w14:paraId="58FD3442" w14:textId="77777777" w:rsidR="009E44BC" w:rsidRPr="009D10BC" w:rsidRDefault="009E44BC" w:rsidP="009E44BC">
            <w:pPr>
              <w:rPr>
                <w:rFonts w:ascii="Times New Roman" w:hAnsi="Times New Roman" w:cs="Times New Roman"/>
              </w:rPr>
            </w:pPr>
          </w:p>
          <w:p w14:paraId="4E068FD0" w14:textId="23FFC00A" w:rsidR="005A1F82" w:rsidRPr="009D10BC" w:rsidRDefault="005A1F82" w:rsidP="009E44BC">
            <w:pPr>
              <w:rPr>
                <w:rFonts w:ascii="Times New Roman" w:hAnsi="Times New Roman" w:cs="Times New Roman"/>
              </w:rPr>
            </w:pPr>
            <w:r w:rsidRPr="009D10BC">
              <w:rPr>
                <w:rFonts w:ascii="Times New Roman" w:hAnsi="Times New Roman" w:cs="Times New Roman"/>
              </w:rPr>
              <w:t>SH Concept Lab:</w:t>
            </w:r>
            <w:r w:rsidR="00155CFC" w:rsidRPr="009D10BC">
              <w:rPr>
                <w:rFonts w:ascii="Times New Roman" w:hAnsi="Times New Roman" w:cs="Times New Roman"/>
              </w:rPr>
              <w:t xml:space="preserve"> Pulmonary</w:t>
            </w:r>
          </w:p>
        </w:tc>
        <w:tc>
          <w:tcPr>
            <w:tcW w:w="4675" w:type="dxa"/>
            <w:tcBorders>
              <w:bottom w:val="single" w:sz="4" w:space="0" w:color="auto"/>
            </w:tcBorders>
          </w:tcPr>
          <w:p w14:paraId="211A055B" w14:textId="694823BE" w:rsidR="009E44BC" w:rsidRPr="009D10BC" w:rsidRDefault="009E44BC" w:rsidP="009E44BC">
            <w:pPr>
              <w:rPr>
                <w:rFonts w:ascii="Times New Roman" w:hAnsi="Times New Roman" w:cs="Times New Roman"/>
              </w:rPr>
            </w:pPr>
            <w:r w:rsidRPr="009D10BC">
              <w:rPr>
                <w:rFonts w:ascii="Times New Roman" w:hAnsi="Times New Roman" w:cs="Times New Roman"/>
              </w:rPr>
              <w:t>Seminar Wednesday 12-1</w:t>
            </w:r>
            <w:r w:rsidR="00575696">
              <w:rPr>
                <w:rFonts w:ascii="Times New Roman" w:hAnsi="Times New Roman" w:cs="Times New Roman"/>
              </w:rPr>
              <w:t>:</w:t>
            </w:r>
            <w:r w:rsidRPr="009D10BC">
              <w:rPr>
                <w:rFonts w:ascii="Times New Roman" w:hAnsi="Times New Roman" w:cs="Times New Roman"/>
              </w:rPr>
              <w:t>30</w:t>
            </w:r>
            <w:r w:rsidR="00575696">
              <w:rPr>
                <w:rFonts w:ascii="Times New Roman" w:hAnsi="Times New Roman" w:cs="Times New Roman"/>
              </w:rPr>
              <w:t>pm</w:t>
            </w:r>
            <w:r w:rsidRPr="009D10BC">
              <w:rPr>
                <w:rFonts w:ascii="Times New Roman" w:hAnsi="Times New Roman" w:cs="Times New Roman"/>
              </w:rPr>
              <w:t xml:space="preserve"> via zoom</w:t>
            </w:r>
          </w:p>
          <w:p w14:paraId="7E4C4919" w14:textId="279FE960" w:rsidR="009E44BC" w:rsidRPr="009D10BC" w:rsidRDefault="009E44BC" w:rsidP="009E44BC">
            <w:pPr>
              <w:rPr>
                <w:rFonts w:ascii="Times New Roman" w:hAnsi="Times New Roman" w:cs="Times New Roman"/>
              </w:rPr>
            </w:pPr>
            <w:r w:rsidRPr="009D10BC">
              <w:rPr>
                <w:rFonts w:ascii="Times New Roman" w:hAnsi="Times New Roman" w:cs="Times New Roman"/>
              </w:rPr>
              <w:t>Pulmonary assignment due 11:59</w:t>
            </w:r>
            <w:r w:rsidR="00575696">
              <w:rPr>
                <w:rFonts w:ascii="Times New Roman" w:hAnsi="Times New Roman" w:cs="Times New Roman"/>
              </w:rPr>
              <w:t>pm</w:t>
            </w:r>
            <w:r w:rsidRPr="009D10BC">
              <w:rPr>
                <w:rFonts w:ascii="Times New Roman" w:hAnsi="Times New Roman" w:cs="Times New Roman"/>
              </w:rPr>
              <w:t xml:space="preserve"> Saturday</w:t>
            </w:r>
          </w:p>
          <w:p w14:paraId="4F9D4A81" w14:textId="004EA941" w:rsidR="009E44BC" w:rsidRPr="009D10BC" w:rsidRDefault="009E44BC" w:rsidP="009E44BC">
            <w:pPr>
              <w:rPr>
                <w:rFonts w:ascii="Times New Roman" w:hAnsi="Times New Roman" w:cs="Times New Roman"/>
              </w:rPr>
            </w:pPr>
            <w:r w:rsidRPr="009D10BC">
              <w:rPr>
                <w:rFonts w:ascii="Times New Roman" w:hAnsi="Times New Roman" w:cs="Times New Roman"/>
              </w:rPr>
              <w:t>SH due 11:5</w:t>
            </w:r>
            <w:r w:rsidR="00155CFC" w:rsidRPr="009D10BC">
              <w:rPr>
                <w:rFonts w:ascii="Times New Roman" w:hAnsi="Times New Roman" w:cs="Times New Roman"/>
              </w:rPr>
              <w:t>9</w:t>
            </w:r>
            <w:r w:rsidR="00575696">
              <w:rPr>
                <w:rFonts w:ascii="Times New Roman" w:hAnsi="Times New Roman" w:cs="Times New Roman"/>
              </w:rPr>
              <w:t>pm</w:t>
            </w:r>
            <w:r w:rsidR="005A1F82" w:rsidRPr="009D10BC">
              <w:rPr>
                <w:rFonts w:ascii="Times New Roman" w:hAnsi="Times New Roman" w:cs="Times New Roman"/>
              </w:rPr>
              <w:t xml:space="preserve"> Saturday</w:t>
            </w:r>
          </w:p>
          <w:p w14:paraId="7AC6EC17" w14:textId="77777777" w:rsidR="009E44BC" w:rsidRDefault="009E44BC" w:rsidP="009E44BC">
            <w:pPr>
              <w:rPr>
                <w:rFonts w:ascii="Times New Roman" w:hAnsi="Times New Roman" w:cs="Times New Roman"/>
              </w:rPr>
            </w:pPr>
            <w:r w:rsidRPr="009D10BC">
              <w:rPr>
                <w:rFonts w:ascii="Times New Roman" w:hAnsi="Times New Roman" w:cs="Times New Roman"/>
              </w:rPr>
              <w:t>Pulmonary exam due 11:59</w:t>
            </w:r>
            <w:r w:rsidR="00575696">
              <w:rPr>
                <w:rFonts w:ascii="Times New Roman" w:hAnsi="Times New Roman" w:cs="Times New Roman"/>
              </w:rPr>
              <w:t>pm</w:t>
            </w:r>
            <w:r w:rsidRPr="009D10BC">
              <w:rPr>
                <w:rFonts w:ascii="Times New Roman" w:hAnsi="Times New Roman" w:cs="Times New Roman"/>
              </w:rPr>
              <w:t xml:space="preserve"> Sunday</w:t>
            </w:r>
          </w:p>
          <w:p w14:paraId="6CC7F82D" w14:textId="2CC77613" w:rsidR="00575696" w:rsidRPr="009D10BC" w:rsidRDefault="00575696" w:rsidP="009E44BC">
            <w:pPr>
              <w:rPr>
                <w:rFonts w:ascii="Times New Roman" w:hAnsi="Times New Roman" w:cs="Times New Roman"/>
              </w:rPr>
            </w:pPr>
          </w:p>
        </w:tc>
      </w:tr>
      <w:tr w:rsidR="005A1F82" w:rsidRPr="00F06E70" w14:paraId="58A064FD" w14:textId="77777777" w:rsidTr="00575696">
        <w:tc>
          <w:tcPr>
            <w:tcW w:w="999" w:type="dxa"/>
            <w:shd w:val="pct15" w:color="auto" w:fill="auto"/>
          </w:tcPr>
          <w:p w14:paraId="01FB81FC" w14:textId="2ECF37C5" w:rsidR="009E44BC" w:rsidRPr="00133145" w:rsidRDefault="00133145" w:rsidP="009E44BC">
            <w:pPr>
              <w:jc w:val="center"/>
              <w:rPr>
                <w:rFonts w:ascii="Times New Roman" w:hAnsi="Times New Roman" w:cs="Times New Roman"/>
              </w:rPr>
            </w:pPr>
            <w:r>
              <w:rPr>
                <w:rFonts w:ascii="Times New Roman" w:hAnsi="Times New Roman" w:cs="Times New Roman"/>
              </w:rPr>
              <w:lastRenderedPageBreak/>
              <w:t>9</w:t>
            </w:r>
          </w:p>
          <w:p w14:paraId="6E406325" w14:textId="3F49D3D4" w:rsidR="009E44BC" w:rsidRPr="00133145" w:rsidRDefault="005A1F82" w:rsidP="009E44BC">
            <w:pPr>
              <w:jc w:val="center"/>
              <w:rPr>
                <w:rFonts w:ascii="Times New Roman" w:hAnsi="Times New Roman" w:cs="Times New Roman"/>
              </w:rPr>
            </w:pPr>
            <w:r w:rsidRPr="00133145">
              <w:rPr>
                <w:rFonts w:ascii="Times New Roman" w:hAnsi="Times New Roman" w:cs="Times New Roman"/>
              </w:rPr>
              <w:t>10/23</w:t>
            </w:r>
            <w:r w:rsidR="009E44BC" w:rsidRPr="00133145">
              <w:rPr>
                <w:rFonts w:ascii="Times New Roman" w:hAnsi="Times New Roman" w:cs="Times New Roman"/>
              </w:rPr>
              <w:t>-</w:t>
            </w:r>
            <w:r w:rsidRPr="00133145">
              <w:rPr>
                <w:rFonts w:ascii="Times New Roman" w:hAnsi="Times New Roman" w:cs="Times New Roman"/>
              </w:rPr>
              <w:t>10</w:t>
            </w:r>
            <w:r w:rsidR="009E44BC" w:rsidRPr="00133145">
              <w:rPr>
                <w:rFonts w:ascii="Times New Roman" w:hAnsi="Times New Roman" w:cs="Times New Roman"/>
              </w:rPr>
              <w:t>/</w:t>
            </w:r>
            <w:r w:rsidRPr="00133145">
              <w:rPr>
                <w:rFonts w:ascii="Times New Roman" w:hAnsi="Times New Roman" w:cs="Times New Roman"/>
              </w:rPr>
              <w:t>29</w:t>
            </w:r>
          </w:p>
        </w:tc>
        <w:tc>
          <w:tcPr>
            <w:tcW w:w="2146" w:type="dxa"/>
          </w:tcPr>
          <w:p w14:paraId="3B67C956" w14:textId="1E99683F" w:rsidR="009E44BC" w:rsidRPr="00133145" w:rsidRDefault="009E44BC" w:rsidP="009E44BC">
            <w:pPr>
              <w:rPr>
                <w:rFonts w:ascii="Times New Roman" w:hAnsi="Times New Roman" w:cs="Times New Roman"/>
                <w:b/>
                <w:bCs/>
              </w:rPr>
            </w:pPr>
            <w:r w:rsidRPr="00133145">
              <w:rPr>
                <w:rFonts w:ascii="Times New Roman" w:hAnsi="Times New Roman" w:cs="Times New Roman"/>
                <w:b/>
                <w:bCs/>
              </w:rPr>
              <w:t>Module 9</w:t>
            </w:r>
          </w:p>
          <w:p w14:paraId="17A3CC20" w14:textId="77777777" w:rsidR="009E44BC" w:rsidRPr="00133145" w:rsidRDefault="009E44BC" w:rsidP="009E44BC">
            <w:pPr>
              <w:rPr>
                <w:rFonts w:ascii="Times New Roman" w:hAnsi="Times New Roman" w:cs="Times New Roman"/>
                <w:bCs/>
                <w:sz w:val="21"/>
                <w:szCs w:val="21"/>
              </w:rPr>
            </w:pPr>
            <w:r w:rsidRPr="00133145">
              <w:rPr>
                <w:rFonts w:ascii="Times New Roman" w:hAnsi="Times New Roman" w:cs="Times New Roman"/>
                <w:bCs/>
                <w:sz w:val="21"/>
                <w:szCs w:val="21"/>
              </w:rPr>
              <w:t>Gastrointestinal</w:t>
            </w:r>
          </w:p>
          <w:p w14:paraId="01DA9FFA" w14:textId="77777777" w:rsidR="009E44BC" w:rsidRPr="00133145" w:rsidRDefault="009E44BC" w:rsidP="009E44BC">
            <w:pPr>
              <w:rPr>
                <w:rFonts w:ascii="Times New Roman" w:hAnsi="Times New Roman" w:cs="Times New Roman"/>
                <w:b/>
                <w:bCs/>
                <w:sz w:val="21"/>
                <w:szCs w:val="21"/>
              </w:rPr>
            </w:pPr>
          </w:p>
          <w:p w14:paraId="37287CE0" w14:textId="3B37DDB6" w:rsidR="009E44BC" w:rsidRPr="00133145" w:rsidRDefault="009E44BC" w:rsidP="009E44BC">
            <w:pPr>
              <w:rPr>
                <w:rFonts w:ascii="Times New Roman" w:hAnsi="Times New Roman" w:cs="Times New Roman"/>
                <w:b/>
                <w:bCs/>
              </w:rPr>
            </w:pPr>
            <w:r w:rsidRPr="00133145">
              <w:rPr>
                <w:rFonts w:ascii="Times New Roman" w:hAnsi="Times New Roman" w:cs="Times New Roman"/>
                <w:b/>
                <w:bCs/>
                <w:i/>
                <w:iCs/>
                <w:sz w:val="21"/>
                <w:szCs w:val="21"/>
              </w:rPr>
              <w:t>Zucker</w:t>
            </w:r>
          </w:p>
        </w:tc>
        <w:tc>
          <w:tcPr>
            <w:tcW w:w="2970" w:type="dxa"/>
          </w:tcPr>
          <w:p w14:paraId="6941692E" w14:textId="5698B7AC" w:rsidR="009E44BC" w:rsidRPr="009D10BC" w:rsidRDefault="005A1F82" w:rsidP="009E44BC">
            <w:pPr>
              <w:pStyle w:val="Default"/>
              <w:rPr>
                <w:rFonts w:ascii="Times New Roman" w:hAnsi="Times New Roman" w:cs="Times New Roman"/>
                <w:sz w:val="21"/>
                <w:szCs w:val="21"/>
              </w:rPr>
            </w:pPr>
            <w:r w:rsidRPr="009D10BC">
              <w:rPr>
                <w:rFonts w:ascii="Times New Roman" w:hAnsi="Times New Roman" w:cs="Times New Roman"/>
                <w:sz w:val="21"/>
                <w:szCs w:val="21"/>
              </w:rPr>
              <w:t>DS</w:t>
            </w:r>
            <w:r w:rsidR="009E44BC" w:rsidRPr="009D10BC">
              <w:rPr>
                <w:rFonts w:ascii="Times New Roman" w:hAnsi="Times New Roman" w:cs="Times New Roman"/>
                <w:sz w:val="21"/>
                <w:szCs w:val="21"/>
              </w:rPr>
              <w:t>: Chapter 9: Gastrointestinal Function</w:t>
            </w:r>
          </w:p>
          <w:p w14:paraId="0D6D074B" w14:textId="77777777" w:rsidR="009E44BC" w:rsidRPr="009D10BC" w:rsidRDefault="009E44BC" w:rsidP="009E44BC">
            <w:pPr>
              <w:pStyle w:val="Default"/>
              <w:rPr>
                <w:rFonts w:ascii="Times New Roman" w:hAnsi="Times New Roman" w:cs="Times New Roman"/>
                <w:sz w:val="21"/>
                <w:szCs w:val="21"/>
              </w:rPr>
            </w:pPr>
          </w:p>
          <w:p w14:paraId="274B6FB9" w14:textId="2ABD8C35" w:rsidR="009E44BC" w:rsidRPr="009D10BC" w:rsidRDefault="009E44BC" w:rsidP="009E44BC">
            <w:pPr>
              <w:pStyle w:val="Default"/>
              <w:rPr>
                <w:rFonts w:ascii="Times New Roman" w:hAnsi="Times New Roman" w:cs="Times New Roman"/>
              </w:rPr>
            </w:pPr>
            <w:r w:rsidRPr="009D10BC">
              <w:rPr>
                <w:rFonts w:ascii="Times New Roman" w:hAnsi="Times New Roman" w:cs="Times New Roman"/>
                <w:sz w:val="21"/>
                <w:szCs w:val="21"/>
              </w:rPr>
              <w:t>SH Concept Lab: Gastrointestinal System and Common Alterations</w:t>
            </w:r>
          </w:p>
        </w:tc>
        <w:tc>
          <w:tcPr>
            <w:tcW w:w="4675" w:type="dxa"/>
          </w:tcPr>
          <w:p w14:paraId="44B89D6D" w14:textId="37E25D5D" w:rsidR="009E44BC" w:rsidRPr="009D10BC" w:rsidRDefault="009E44BC" w:rsidP="009E44BC">
            <w:pPr>
              <w:rPr>
                <w:rFonts w:ascii="Times New Roman" w:hAnsi="Times New Roman" w:cs="Times New Roman"/>
              </w:rPr>
            </w:pPr>
            <w:r w:rsidRPr="009D10BC">
              <w:rPr>
                <w:rFonts w:ascii="Times New Roman" w:hAnsi="Times New Roman" w:cs="Times New Roman"/>
              </w:rPr>
              <w:t>Seminar Wednesday 12-1</w:t>
            </w:r>
            <w:r w:rsidR="00575696">
              <w:rPr>
                <w:rFonts w:ascii="Times New Roman" w:hAnsi="Times New Roman" w:cs="Times New Roman"/>
              </w:rPr>
              <w:t>:</w:t>
            </w:r>
            <w:r w:rsidRPr="009D10BC">
              <w:rPr>
                <w:rFonts w:ascii="Times New Roman" w:hAnsi="Times New Roman" w:cs="Times New Roman"/>
              </w:rPr>
              <w:t>30</w:t>
            </w:r>
            <w:r w:rsidR="00575696">
              <w:rPr>
                <w:rFonts w:ascii="Times New Roman" w:hAnsi="Times New Roman" w:cs="Times New Roman"/>
              </w:rPr>
              <w:t>pm</w:t>
            </w:r>
            <w:r w:rsidRPr="009D10BC">
              <w:rPr>
                <w:rFonts w:ascii="Times New Roman" w:hAnsi="Times New Roman" w:cs="Times New Roman"/>
              </w:rPr>
              <w:t xml:space="preserve"> via zoom</w:t>
            </w:r>
          </w:p>
          <w:p w14:paraId="5806BBDD" w14:textId="4FCC394A" w:rsidR="009E44BC" w:rsidRPr="009D10BC" w:rsidRDefault="009E44BC" w:rsidP="009E44BC">
            <w:pPr>
              <w:rPr>
                <w:rFonts w:ascii="Times New Roman" w:hAnsi="Times New Roman" w:cs="Times New Roman"/>
              </w:rPr>
            </w:pPr>
            <w:r w:rsidRPr="009D10BC">
              <w:rPr>
                <w:rFonts w:ascii="Times New Roman" w:hAnsi="Times New Roman" w:cs="Times New Roman"/>
              </w:rPr>
              <w:t>Gastrointestinal assignment due 11:59</w:t>
            </w:r>
            <w:r w:rsidR="00575696">
              <w:rPr>
                <w:rFonts w:ascii="Times New Roman" w:hAnsi="Times New Roman" w:cs="Times New Roman"/>
              </w:rPr>
              <w:t>pm</w:t>
            </w:r>
            <w:r w:rsidRPr="009D10BC">
              <w:rPr>
                <w:rFonts w:ascii="Times New Roman" w:hAnsi="Times New Roman" w:cs="Times New Roman"/>
              </w:rPr>
              <w:t xml:space="preserve"> Saturday</w:t>
            </w:r>
          </w:p>
          <w:p w14:paraId="24BB354F" w14:textId="7444BA40" w:rsidR="009E44BC" w:rsidRPr="009D10BC" w:rsidRDefault="009E44BC" w:rsidP="009E44BC">
            <w:pPr>
              <w:rPr>
                <w:rFonts w:ascii="Times New Roman" w:hAnsi="Times New Roman" w:cs="Times New Roman"/>
              </w:rPr>
            </w:pPr>
            <w:r w:rsidRPr="009D10BC">
              <w:rPr>
                <w:rFonts w:ascii="Times New Roman" w:hAnsi="Times New Roman" w:cs="Times New Roman"/>
              </w:rPr>
              <w:t>SH due 11:5</w:t>
            </w:r>
            <w:r w:rsidR="00155CFC" w:rsidRPr="009D10BC">
              <w:rPr>
                <w:rFonts w:ascii="Times New Roman" w:hAnsi="Times New Roman" w:cs="Times New Roman"/>
              </w:rPr>
              <w:t>9</w:t>
            </w:r>
            <w:r w:rsidR="00575696">
              <w:rPr>
                <w:rFonts w:ascii="Times New Roman" w:hAnsi="Times New Roman" w:cs="Times New Roman"/>
              </w:rPr>
              <w:t>pm</w:t>
            </w:r>
            <w:r w:rsidR="005A1F82" w:rsidRPr="009D10BC">
              <w:rPr>
                <w:rFonts w:ascii="Times New Roman" w:hAnsi="Times New Roman" w:cs="Times New Roman"/>
              </w:rPr>
              <w:t xml:space="preserve"> Saturday</w:t>
            </w:r>
          </w:p>
          <w:p w14:paraId="1561F105" w14:textId="194D212B" w:rsidR="009E44BC" w:rsidRPr="009D10BC" w:rsidRDefault="009E44BC" w:rsidP="009E44BC">
            <w:pPr>
              <w:rPr>
                <w:rFonts w:ascii="Times New Roman" w:hAnsi="Times New Roman" w:cs="Times New Roman"/>
              </w:rPr>
            </w:pPr>
            <w:r w:rsidRPr="009D10BC">
              <w:rPr>
                <w:rFonts w:ascii="Times New Roman" w:hAnsi="Times New Roman" w:cs="Times New Roman"/>
              </w:rPr>
              <w:t>Gastrointestinal exam due 11:59</w:t>
            </w:r>
            <w:r w:rsidR="00575696">
              <w:rPr>
                <w:rFonts w:ascii="Times New Roman" w:hAnsi="Times New Roman" w:cs="Times New Roman"/>
              </w:rPr>
              <w:t>pm</w:t>
            </w:r>
            <w:r w:rsidRPr="009D10BC">
              <w:rPr>
                <w:rFonts w:ascii="Times New Roman" w:hAnsi="Times New Roman" w:cs="Times New Roman"/>
              </w:rPr>
              <w:t xml:space="preserve"> Sunday</w:t>
            </w:r>
          </w:p>
          <w:p w14:paraId="1409D797" w14:textId="47064EB8" w:rsidR="009E44BC" w:rsidRPr="009D10BC" w:rsidRDefault="009E44BC" w:rsidP="009E44BC">
            <w:pPr>
              <w:rPr>
                <w:rFonts w:ascii="Times New Roman" w:hAnsi="Times New Roman" w:cs="Times New Roman"/>
              </w:rPr>
            </w:pPr>
          </w:p>
        </w:tc>
      </w:tr>
      <w:tr w:rsidR="005A1F82" w:rsidRPr="00F06E70" w14:paraId="754B619B" w14:textId="77777777" w:rsidTr="00575696">
        <w:tc>
          <w:tcPr>
            <w:tcW w:w="999" w:type="dxa"/>
            <w:tcBorders>
              <w:bottom w:val="single" w:sz="4" w:space="0" w:color="auto"/>
            </w:tcBorders>
            <w:shd w:val="pct15" w:color="auto" w:fill="auto"/>
          </w:tcPr>
          <w:p w14:paraId="1C2BBDC5" w14:textId="4B702FD3" w:rsidR="009E44BC" w:rsidRPr="00133145" w:rsidRDefault="009E44BC" w:rsidP="009E44BC">
            <w:pPr>
              <w:jc w:val="center"/>
              <w:rPr>
                <w:rFonts w:ascii="Times New Roman" w:hAnsi="Times New Roman" w:cs="Times New Roman"/>
              </w:rPr>
            </w:pPr>
            <w:r w:rsidRPr="00133145">
              <w:rPr>
                <w:rFonts w:ascii="Times New Roman" w:hAnsi="Times New Roman" w:cs="Times New Roman"/>
              </w:rPr>
              <w:t>1</w:t>
            </w:r>
            <w:r w:rsidR="00133145">
              <w:rPr>
                <w:rFonts w:ascii="Times New Roman" w:hAnsi="Times New Roman" w:cs="Times New Roman"/>
              </w:rPr>
              <w:t>0</w:t>
            </w:r>
          </w:p>
          <w:p w14:paraId="1C4F3366" w14:textId="680AB4FF" w:rsidR="009E44BC" w:rsidRPr="00133145" w:rsidRDefault="00133145" w:rsidP="009E44BC">
            <w:pPr>
              <w:jc w:val="center"/>
              <w:rPr>
                <w:rFonts w:ascii="Times New Roman" w:hAnsi="Times New Roman" w:cs="Times New Roman"/>
              </w:rPr>
            </w:pPr>
            <w:r w:rsidRPr="00133145">
              <w:rPr>
                <w:rFonts w:ascii="Times New Roman" w:hAnsi="Times New Roman" w:cs="Times New Roman"/>
              </w:rPr>
              <w:t>10/30-11/5</w:t>
            </w:r>
          </w:p>
        </w:tc>
        <w:tc>
          <w:tcPr>
            <w:tcW w:w="2146" w:type="dxa"/>
          </w:tcPr>
          <w:p w14:paraId="1FA6D4EA" w14:textId="1B595D7E" w:rsidR="009E44BC" w:rsidRPr="00133145" w:rsidRDefault="009E44BC" w:rsidP="009E44BC">
            <w:pPr>
              <w:rPr>
                <w:rFonts w:ascii="Times New Roman" w:hAnsi="Times New Roman" w:cs="Times New Roman"/>
                <w:b/>
                <w:bCs/>
              </w:rPr>
            </w:pPr>
            <w:r w:rsidRPr="00133145">
              <w:rPr>
                <w:rFonts w:ascii="Times New Roman" w:hAnsi="Times New Roman" w:cs="Times New Roman"/>
                <w:b/>
                <w:bCs/>
              </w:rPr>
              <w:t>Module 10</w:t>
            </w:r>
          </w:p>
          <w:p w14:paraId="5E42DAB1" w14:textId="77777777" w:rsidR="009E44BC" w:rsidRPr="00133145" w:rsidRDefault="009E44BC" w:rsidP="009E44BC">
            <w:pPr>
              <w:rPr>
                <w:rFonts w:ascii="Times New Roman" w:hAnsi="Times New Roman" w:cs="Times New Roman"/>
              </w:rPr>
            </w:pPr>
            <w:r w:rsidRPr="00133145">
              <w:rPr>
                <w:rFonts w:ascii="Times New Roman" w:hAnsi="Times New Roman" w:cs="Times New Roman"/>
              </w:rPr>
              <w:t>Renal</w:t>
            </w:r>
          </w:p>
          <w:p w14:paraId="45CC8F4B" w14:textId="77777777" w:rsidR="009E44BC" w:rsidRPr="00133145" w:rsidRDefault="009E44BC" w:rsidP="009E44BC">
            <w:pPr>
              <w:rPr>
                <w:rFonts w:ascii="Times New Roman" w:hAnsi="Times New Roman" w:cs="Times New Roman"/>
                <w:b/>
                <w:bCs/>
              </w:rPr>
            </w:pPr>
          </w:p>
          <w:p w14:paraId="2573A2B4" w14:textId="53A205AA" w:rsidR="009E44BC" w:rsidRPr="00133145" w:rsidRDefault="009E44BC" w:rsidP="009E44BC">
            <w:pPr>
              <w:rPr>
                <w:rFonts w:ascii="Times New Roman" w:hAnsi="Times New Roman" w:cs="Times New Roman"/>
              </w:rPr>
            </w:pPr>
            <w:r w:rsidRPr="00133145">
              <w:rPr>
                <w:rFonts w:ascii="Times New Roman" w:hAnsi="Times New Roman" w:cs="Times New Roman"/>
                <w:b/>
                <w:bCs/>
                <w:i/>
                <w:iCs/>
                <w:sz w:val="21"/>
                <w:szCs w:val="21"/>
              </w:rPr>
              <w:t>Zucker</w:t>
            </w:r>
          </w:p>
        </w:tc>
        <w:tc>
          <w:tcPr>
            <w:tcW w:w="2970" w:type="dxa"/>
          </w:tcPr>
          <w:p w14:paraId="09C0274C" w14:textId="6E67EAEB" w:rsidR="009E44BC" w:rsidRPr="009D10BC" w:rsidRDefault="005A1F82" w:rsidP="009E44BC">
            <w:pPr>
              <w:pStyle w:val="Default"/>
              <w:rPr>
                <w:rFonts w:ascii="Times New Roman" w:hAnsi="Times New Roman" w:cs="Times New Roman"/>
                <w:sz w:val="21"/>
                <w:szCs w:val="21"/>
              </w:rPr>
            </w:pPr>
            <w:r w:rsidRPr="009D10BC">
              <w:rPr>
                <w:rFonts w:ascii="Times New Roman" w:hAnsi="Times New Roman" w:cs="Times New Roman"/>
                <w:sz w:val="21"/>
                <w:szCs w:val="21"/>
              </w:rPr>
              <w:t>DS</w:t>
            </w:r>
            <w:r w:rsidR="009E44BC" w:rsidRPr="009D10BC">
              <w:rPr>
                <w:rFonts w:ascii="Times New Roman" w:hAnsi="Times New Roman" w:cs="Times New Roman"/>
                <w:sz w:val="21"/>
                <w:szCs w:val="21"/>
              </w:rPr>
              <w:t>: Chapter 7: Urinary Function</w:t>
            </w:r>
          </w:p>
          <w:p w14:paraId="2BB04E9A" w14:textId="77777777" w:rsidR="009E44BC" w:rsidRPr="009D10BC" w:rsidRDefault="009E44BC" w:rsidP="009E44BC">
            <w:pPr>
              <w:pStyle w:val="Default"/>
              <w:rPr>
                <w:rFonts w:ascii="Times New Roman" w:hAnsi="Times New Roman" w:cs="Times New Roman"/>
                <w:sz w:val="21"/>
                <w:szCs w:val="21"/>
              </w:rPr>
            </w:pPr>
          </w:p>
          <w:p w14:paraId="60359447" w14:textId="59ED7813" w:rsidR="009E44BC" w:rsidRPr="009D10BC" w:rsidRDefault="005A1F82" w:rsidP="009E44BC">
            <w:pPr>
              <w:rPr>
                <w:rFonts w:ascii="Times New Roman" w:hAnsi="Times New Roman" w:cs="Times New Roman"/>
              </w:rPr>
            </w:pPr>
            <w:r w:rsidRPr="009D10BC">
              <w:rPr>
                <w:rFonts w:ascii="Times New Roman" w:hAnsi="Times New Roman" w:cs="Times New Roman"/>
              </w:rPr>
              <w:t xml:space="preserve">SH Concept Lab: </w:t>
            </w:r>
            <w:r w:rsidR="00155CFC" w:rsidRPr="009D10BC">
              <w:rPr>
                <w:rFonts w:ascii="Times New Roman" w:hAnsi="Times New Roman" w:cs="Times New Roman"/>
              </w:rPr>
              <w:t>Renal and Urological Systems</w:t>
            </w:r>
          </w:p>
        </w:tc>
        <w:tc>
          <w:tcPr>
            <w:tcW w:w="4675" w:type="dxa"/>
          </w:tcPr>
          <w:p w14:paraId="25C42212" w14:textId="40844AFD" w:rsidR="009E44BC" w:rsidRPr="009D10BC" w:rsidRDefault="009E44BC" w:rsidP="009E44BC">
            <w:pPr>
              <w:rPr>
                <w:rFonts w:ascii="Times New Roman" w:hAnsi="Times New Roman" w:cs="Times New Roman"/>
              </w:rPr>
            </w:pPr>
            <w:r w:rsidRPr="009D10BC">
              <w:rPr>
                <w:rFonts w:ascii="Times New Roman" w:hAnsi="Times New Roman" w:cs="Times New Roman"/>
              </w:rPr>
              <w:t>Seminar Wednesday 12-1</w:t>
            </w:r>
            <w:r w:rsidR="00575696">
              <w:rPr>
                <w:rFonts w:ascii="Times New Roman" w:hAnsi="Times New Roman" w:cs="Times New Roman"/>
              </w:rPr>
              <w:t>:</w:t>
            </w:r>
            <w:r w:rsidRPr="009D10BC">
              <w:rPr>
                <w:rFonts w:ascii="Times New Roman" w:hAnsi="Times New Roman" w:cs="Times New Roman"/>
              </w:rPr>
              <w:t>30</w:t>
            </w:r>
            <w:r w:rsidR="00575696">
              <w:rPr>
                <w:rFonts w:ascii="Times New Roman" w:hAnsi="Times New Roman" w:cs="Times New Roman"/>
              </w:rPr>
              <w:t>pm</w:t>
            </w:r>
            <w:r w:rsidRPr="009D10BC">
              <w:rPr>
                <w:rFonts w:ascii="Times New Roman" w:hAnsi="Times New Roman" w:cs="Times New Roman"/>
              </w:rPr>
              <w:t xml:space="preserve"> via zoom</w:t>
            </w:r>
          </w:p>
          <w:p w14:paraId="10CE0380" w14:textId="0D998D99" w:rsidR="009E44BC" w:rsidRPr="009D10BC" w:rsidRDefault="009E44BC" w:rsidP="009E44BC">
            <w:pPr>
              <w:rPr>
                <w:rFonts w:ascii="Times New Roman" w:hAnsi="Times New Roman" w:cs="Times New Roman"/>
              </w:rPr>
            </w:pPr>
            <w:r w:rsidRPr="009D10BC">
              <w:rPr>
                <w:rFonts w:ascii="Times New Roman" w:hAnsi="Times New Roman" w:cs="Times New Roman"/>
              </w:rPr>
              <w:t>Renal assignment due 11:59</w:t>
            </w:r>
            <w:r w:rsidR="00575696">
              <w:rPr>
                <w:rFonts w:ascii="Times New Roman" w:hAnsi="Times New Roman" w:cs="Times New Roman"/>
              </w:rPr>
              <w:t>pm</w:t>
            </w:r>
            <w:r w:rsidRPr="009D10BC">
              <w:rPr>
                <w:rFonts w:ascii="Times New Roman" w:hAnsi="Times New Roman" w:cs="Times New Roman"/>
              </w:rPr>
              <w:t xml:space="preserve"> Saturday</w:t>
            </w:r>
          </w:p>
          <w:p w14:paraId="17879ECB" w14:textId="7BAC46AC" w:rsidR="009E44BC" w:rsidRPr="009D10BC" w:rsidRDefault="009E44BC" w:rsidP="009E44BC">
            <w:pPr>
              <w:rPr>
                <w:rFonts w:ascii="Times New Roman" w:hAnsi="Times New Roman" w:cs="Times New Roman"/>
              </w:rPr>
            </w:pPr>
            <w:r w:rsidRPr="009D10BC">
              <w:rPr>
                <w:rFonts w:ascii="Times New Roman" w:hAnsi="Times New Roman" w:cs="Times New Roman"/>
              </w:rPr>
              <w:t>SH due 11:5</w:t>
            </w:r>
            <w:r w:rsidR="00155CFC" w:rsidRPr="009D10BC">
              <w:rPr>
                <w:rFonts w:ascii="Times New Roman" w:hAnsi="Times New Roman" w:cs="Times New Roman"/>
              </w:rPr>
              <w:t>9</w:t>
            </w:r>
            <w:r w:rsidR="005A1F82" w:rsidRPr="009D10BC">
              <w:rPr>
                <w:rFonts w:ascii="Times New Roman" w:hAnsi="Times New Roman" w:cs="Times New Roman"/>
              </w:rPr>
              <w:t xml:space="preserve"> Saturday</w:t>
            </w:r>
          </w:p>
          <w:p w14:paraId="4A690FAE" w14:textId="312C9CC9" w:rsidR="009E44BC" w:rsidRPr="009D10BC" w:rsidRDefault="009E44BC" w:rsidP="009E44BC">
            <w:pPr>
              <w:rPr>
                <w:rFonts w:ascii="Times New Roman" w:hAnsi="Times New Roman" w:cs="Times New Roman"/>
              </w:rPr>
            </w:pPr>
            <w:r w:rsidRPr="009D10BC">
              <w:rPr>
                <w:rFonts w:ascii="Times New Roman" w:hAnsi="Times New Roman" w:cs="Times New Roman"/>
              </w:rPr>
              <w:t>Renal exam due 11:59 Sunday</w:t>
            </w:r>
          </w:p>
          <w:p w14:paraId="02864D2D" w14:textId="1EFAA664" w:rsidR="009E44BC" w:rsidRPr="009D10BC" w:rsidRDefault="009E44BC" w:rsidP="009E44BC">
            <w:pPr>
              <w:rPr>
                <w:rFonts w:ascii="Times New Roman" w:hAnsi="Times New Roman" w:cs="Times New Roman"/>
              </w:rPr>
            </w:pPr>
          </w:p>
        </w:tc>
      </w:tr>
      <w:tr w:rsidR="005A1F82" w:rsidRPr="00F06E70" w14:paraId="3CAD6BB6" w14:textId="77777777" w:rsidTr="00575696">
        <w:tc>
          <w:tcPr>
            <w:tcW w:w="999" w:type="dxa"/>
            <w:shd w:val="pct15" w:color="auto" w:fill="auto"/>
          </w:tcPr>
          <w:p w14:paraId="6FDF0D0E" w14:textId="30C88A80" w:rsidR="009E44BC" w:rsidRPr="00133145" w:rsidRDefault="009E44BC" w:rsidP="009E44BC">
            <w:pPr>
              <w:jc w:val="center"/>
              <w:rPr>
                <w:rFonts w:ascii="Times New Roman" w:hAnsi="Times New Roman" w:cs="Times New Roman"/>
              </w:rPr>
            </w:pPr>
            <w:r w:rsidRPr="00133145">
              <w:rPr>
                <w:rFonts w:ascii="Times New Roman" w:hAnsi="Times New Roman" w:cs="Times New Roman"/>
              </w:rPr>
              <w:t>1</w:t>
            </w:r>
            <w:r w:rsidR="00133145" w:rsidRPr="00133145">
              <w:rPr>
                <w:rFonts w:ascii="Times New Roman" w:hAnsi="Times New Roman" w:cs="Times New Roman"/>
              </w:rPr>
              <w:t>1</w:t>
            </w:r>
          </w:p>
          <w:p w14:paraId="780D6132" w14:textId="3DBB8627" w:rsidR="009E44BC" w:rsidRPr="00133145" w:rsidRDefault="00133145" w:rsidP="009E44BC">
            <w:pPr>
              <w:jc w:val="center"/>
              <w:rPr>
                <w:rFonts w:ascii="Times New Roman" w:hAnsi="Times New Roman" w:cs="Times New Roman"/>
              </w:rPr>
            </w:pPr>
            <w:r w:rsidRPr="00133145">
              <w:rPr>
                <w:rFonts w:ascii="Times New Roman" w:hAnsi="Times New Roman" w:cs="Times New Roman"/>
              </w:rPr>
              <w:t>11/6</w:t>
            </w:r>
            <w:r w:rsidR="009E44BC" w:rsidRPr="00133145">
              <w:rPr>
                <w:rFonts w:ascii="Times New Roman" w:hAnsi="Times New Roman" w:cs="Times New Roman"/>
              </w:rPr>
              <w:t>-</w:t>
            </w:r>
            <w:r w:rsidRPr="00133145">
              <w:rPr>
                <w:rFonts w:ascii="Times New Roman" w:hAnsi="Times New Roman" w:cs="Times New Roman"/>
              </w:rPr>
              <w:t>11</w:t>
            </w:r>
            <w:r w:rsidR="009E44BC" w:rsidRPr="00133145">
              <w:rPr>
                <w:rFonts w:ascii="Times New Roman" w:hAnsi="Times New Roman" w:cs="Times New Roman"/>
              </w:rPr>
              <w:t>/</w:t>
            </w:r>
            <w:r w:rsidRPr="00133145">
              <w:rPr>
                <w:rFonts w:ascii="Times New Roman" w:hAnsi="Times New Roman" w:cs="Times New Roman"/>
              </w:rPr>
              <w:t>12</w:t>
            </w:r>
          </w:p>
        </w:tc>
        <w:tc>
          <w:tcPr>
            <w:tcW w:w="2146" w:type="dxa"/>
          </w:tcPr>
          <w:p w14:paraId="210B8735" w14:textId="77777777" w:rsidR="009E44BC" w:rsidRPr="00133145" w:rsidRDefault="009E44BC" w:rsidP="009E44BC">
            <w:pPr>
              <w:rPr>
                <w:rFonts w:ascii="Times New Roman" w:hAnsi="Times New Roman" w:cs="Times New Roman"/>
                <w:b/>
                <w:bCs/>
              </w:rPr>
            </w:pPr>
            <w:r w:rsidRPr="00133145">
              <w:rPr>
                <w:rFonts w:ascii="Times New Roman" w:hAnsi="Times New Roman" w:cs="Times New Roman"/>
                <w:b/>
                <w:bCs/>
              </w:rPr>
              <w:t>Module 11</w:t>
            </w:r>
          </w:p>
          <w:p w14:paraId="7E7E4D6A" w14:textId="77777777" w:rsidR="009E44BC" w:rsidRPr="00133145" w:rsidRDefault="009E44BC" w:rsidP="009E44BC">
            <w:pPr>
              <w:rPr>
                <w:rFonts w:ascii="Times New Roman" w:hAnsi="Times New Roman" w:cs="Times New Roman"/>
                <w:bCs/>
                <w:sz w:val="21"/>
                <w:szCs w:val="21"/>
              </w:rPr>
            </w:pPr>
            <w:r w:rsidRPr="00133145">
              <w:rPr>
                <w:rFonts w:ascii="Times New Roman" w:hAnsi="Times New Roman" w:cs="Times New Roman"/>
                <w:bCs/>
                <w:sz w:val="21"/>
                <w:szCs w:val="21"/>
              </w:rPr>
              <w:t>Endocrine</w:t>
            </w:r>
          </w:p>
          <w:p w14:paraId="40DF6ABE" w14:textId="77777777" w:rsidR="009E44BC" w:rsidRPr="00133145" w:rsidRDefault="009E44BC" w:rsidP="009E44BC">
            <w:pPr>
              <w:rPr>
                <w:rFonts w:ascii="Times New Roman" w:hAnsi="Times New Roman" w:cs="Times New Roman"/>
                <w:b/>
                <w:bCs/>
                <w:sz w:val="21"/>
                <w:szCs w:val="21"/>
              </w:rPr>
            </w:pPr>
          </w:p>
          <w:p w14:paraId="3456C050" w14:textId="1C9E3919" w:rsidR="009E44BC" w:rsidRPr="00133145" w:rsidRDefault="00133145" w:rsidP="009E44BC">
            <w:pPr>
              <w:rPr>
                <w:rFonts w:ascii="Times New Roman" w:hAnsi="Times New Roman" w:cs="Times New Roman"/>
                <w:b/>
                <w:bCs/>
                <w:i/>
                <w:iCs/>
              </w:rPr>
            </w:pPr>
            <w:r>
              <w:rPr>
                <w:rFonts w:ascii="Times New Roman" w:hAnsi="Times New Roman" w:cs="Times New Roman"/>
                <w:b/>
                <w:bCs/>
                <w:i/>
                <w:iCs/>
              </w:rPr>
              <w:t>Horne</w:t>
            </w:r>
          </w:p>
        </w:tc>
        <w:tc>
          <w:tcPr>
            <w:tcW w:w="2970" w:type="dxa"/>
          </w:tcPr>
          <w:p w14:paraId="6E1FC3BB" w14:textId="77777777" w:rsidR="009E44BC" w:rsidRPr="009D10BC" w:rsidRDefault="005A1F82" w:rsidP="009E44BC">
            <w:pPr>
              <w:rPr>
                <w:rFonts w:ascii="Times New Roman" w:hAnsi="Times New Roman" w:cs="Times New Roman"/>
                <w:sz w:val="21"/>
                <w:szCs w:val="21"/>
              </w:rPr>
            </w:pPr>
            <w:r w:rsidRPr="009D10BC">
              <w:rPr>
                <w:rFonts w:ascii="Times New Roman" w:hAnsi="Times New Roman" w:cs="Times New Roman"/>
                <w:sz w:val="21"/>
                <w:szCs w:val="21"/>
              </w:rPr>
              <w:t>DS</w:t>
            </w:r>
            <w:r w:rsidR="009E44BC" w:rsidRPr="009D10BC">
              <w:rPr>
                <w:rFonts w:ascii="Times New Roman" w:hAnsi="Times New Roman" w:cs="Times New Roman"/>
                <w:sz w:val="21"/>
                <w:szCs w:val="21"/>
              </w:rPr>
              <w:t>: Chapter 10: Endocrine Function</w:t>
            </w:r>
          </w:p>
          <w:p w14:paraId="75F562C5" w14:textId="77777777" w:rsidR="005A1F82" w:rsidRPr="009D10BC" w:rsidRDefault="005A1F82" w:rsidP="009E44BC">
            <w:pPr>
              <w:rPr>
                <w:rFonts w:ascii="Times New Roman" w:hAnsi="Times New Roman" w:cs="Times New Roman"/>
                <w:sz w:val="21"/>
                <w:szCs w:val="21"/>
              </w:rPr>
            </w:pPr>
          </w:p>
          <w:p w14:paraId="7F1C8E5B" w14:textId="0B134E6B" w:rsidR="005A1F82" w:rsidRPr="009D10BC" w:rsidRDefault="005A1F82" w:rsidP="009E44BC">
            <w:pPr>
              <w:rPr>
                <w:rFonts w:ascii="Times New Roman" w:hAnsi="Times New Roman" w:cs="Times New Roman"/>
              </w:rPr>
            </w:pPr>
            <w:r w:rsidRPr="009D10BC">
              <w:rPr>
                <w:rFonts w:ascii="Times New Roman" w:hAnsi="Times New Roman" w:cs="Times New Roman"/>
                <w:sz w:val="21"/>
                <w:szCs w:val="21"/>
              </w:rPr>
              <w:t>SH Concept Lab</w:t>
            </w:r>
            <w:r w:rsidR="00155CFC" w:rsidRPr="009D10BC">
              <w:rPr>
                <w:rFonts w:ascii="Times New Roman" w:hAnsi="Times New Roman" w:cs="Times New Roman"/>
                <w:sz w:val="21"/>
                <w:szCs w:val="21"/>
              </w:rPr>
              <w:t xml:space="preserve">: Endocrine System </w:t>
            </w:r>
          </w:p>
        </w:tc>
        <w:tc>
          <w:tcPr>
            <w:tcW w:w="4675" w:type="dxa"/>
            <w:shd w:val="clear" w:color="auto" w:fill="auto"/>
          </w:tcPr>
          <w:p w14:paraId="01CA7F30" w14:textId="3D3739B0" w:rsidR="009E44BC" w:rsidRPr="009D10BC" w:rsidRDefault="009E44BC" w:rsidP="009E44BC">
            <w:pPr>
              <w:rPr>
                <w:rFonts w:ascii="Times New Roman" w:hAnsi="Times New Roman" w:cs="Times New Roman"/>
              </w:rPr>
            </w:pPr>
            <w:r w:rsidRPr="009D10BC">
              <w:rPr>
                <w:rFonts w:ascii="Times New Roman" w:hAnsi="Times New Roman" w:cs="Times New Roman"/>
              </w:rPr>
              <w:t>Seminar Wednesday 12-1</w:t>
            </w:r>
            <w:r w:rsidR="00575696">
              <w:rPr>
                <w:rFonts w:ascii="Times New Roman" w:hAnsi="Times New Roman" w:cs="Times New Roman"/>
              </w:rPr>
              <w:t>:</w:t>
            </w:r>
            <w:r w:rsidRPr="009D10BC">
              <w:rPr>
                <w:rFonts w:ascii="Times New Roman" w:hAnsi="Times New Roman" w:cs="Times New Roman"/>
              </w:rPr>
              <w:t>30</w:t>
            </w:r>
            <w:r w:rsidR="00575696">
              <w:rPr>
                <w:rFonts w:ascii="Times New Roman" w:hAnsi="Times New Roman" w:cs="Times New Roman"/>
              </w:rPr>
              <w:t>pm</w:t>
            </w:r>
            <w:r w:rsidRPr="009D10BC">
              <w:rPr>
                <w:rFonts w:ascii="Times New Roman" w:hAnsi="Times New Roman" w:cs="Times New Roman"/>
              </w:rPr>
              <w:t xml:space="preserve"> via zoom</w:t>
            </w:r>
          </w:p>
          <w:p w14:paraId="685D314B" w14:textId="28064035" w:rsidR="009E44BC" w:rsidRPr="009D10BC" w:rsidRDefault="009E44BC" w:rsidP="009E44BC">
            <w:pPr>
              <w:rPr>
                <w:rFonts w:ascii="Times New Roman" w:hAnsi="Times New Roman" w:cs="Times New Roman"/>
              </w:rPr>
            </w:pPr>
            <w:r w:rsidRPr="009D10BC">
              <w:rPr>
                <w:rFonts w:ascii="Times New Roman" w:hAnsi="Times New Roman" w:cs="Times New Roman"/>
              </w:rPr>
              <w:t>Endocrine assignment due 11:59</w:t>
            </w:r>
            <w:r w:rsidR="00575696">
              <w:rPr>
                <w:rFonts w:ascii="Times New Roman" w:hAnsi="Times New Roman" w:cs="Times New Roman"/>
              </w:rPr>
              <w:t>pm</w:t>
            </w:r>
            <w:r w:rsidRPr="009D10BC">
              <w:rPr>
                <w:rFonts w:ascii="Times New Roman" w:hAnsi="Times New Roman" w:cs="Times New Roman"/>
              </w:rPr>
              <w:t xml:space="preserve"> Saturday</w:t>
            </w:r>
          </w:p>
          <w:p w14:paraId="6ACDF378" w14:textId="4CB58545" w:rsidR="009E44BC" w:rsidRPr="009D10BC" w:rsidRDefault="009E44BC" w:rsidP="009E44BC">
            <w:pPr>
              <w:rPr>
                <w:rFonts w:ascii="Times New Roman" w:hAnsi="Times New Roman" w:cs="Times New Roman"/>
              </w:rPr>
            </w:pPr>
            <w:r w:rsidRPr="009D10BC">
              <w:rPr>
                <w:rFonts w:ascii="Times New Roman" w:hAnsi="Times New Roman" w:cs="Times New Roman"/>
              </w:rPr>
              <w:t>SH due 11:59</w:t>
            </w:r>
            <w:r w:rsidR="00575696">
              <w:rPr>
                <w:rFonts w:ascii="Times New Roman" w:hAnsi="Times New Roman" w:cs="Times New Roman"/>
              </w:rPr>
              <w:t>pm</w:t>
            </w:r>
            <w:r w:rsidR="00DD3318" w:rsidRPr="009D10BC">
              <w:rPr>
                <w:rFonts w:ascii="Times New Roman" w:hAnsi="Times New Roman" w:cs="Times New Roman"/>
              </w:rPr>
              <w:t xml:space="preserve"> Saturday</w:t>
            </w:r>
          </w:p>
          <w:p w14:paraId="5A38F1DF" w14:textId="5ADD2530" w:rsidR="009E44BC" w:rsidRPr="009D10BC" w:rsidRDefault="009E44BC" w:rsidP="009E44BC">
            <w:pPr>
              <w:rPr>
                <w:rFonts w:ascii="Times New Roman" w:hAnsi="Times New Roman" w:cs="Times New Roman"/>
              </w:rPr>
            </w:pPr>
            <w:r w:rsidRPr="009D10BC">
              <w:rPr>
                <w:rFonts w:ascii="Times New Roman" w:hAnsi="Times New Roman" w:cs="Times New Roman"/>
              </w:rPr>
              <w:t>Endocrine exam due 11:5</w:t>
            </w:r>
            <w:r w:rsidR="00155CFC" w:rsidRPr="009D10BC">
              <w:rPr>
                <w:rFonts w:ascii="Times New Roman" w:hAnsi="Times New Roman" w:cs="Times New Roman"/>
              </w:rPr>
              <w:t>9</w:t>
            </w:r>
            <w:r w:rsidR="00575696">
              <w:rPr>
                <w:rFonts w:ascii="Times New Roman" w:hAnsi="Times New Roman" w:cs="Times New Roman"/>
              </w:rPr>
              <w:t>pm</w:t>
            </w:r>
            <w:r w:rsidRPr="009D10BC">
              <w:rPr>
                <w:rFonts w:ascii="Times New Roman" w:hAnsi="Times New Roman" w:cs="Times New Roman"/>
              </w:rPr>
              <w:t xml:space="preserve"> Sunday</w:t>
            </w:r>
          </w:p>
          <w:p w14:paraId="058E3C56" w14:textId="1157978A" w:rsidR="009E44BC" w:rsidRPr="009D10BC" w:rsidRDefault="009E44BC" w:rsidP="009E44BC">
            <w:pPr>
              <w:rPr>
                <w:rFonts w:ascii="Times New Roman" w:hAnsi="Times New Roman" w:cs="Times New Roman"/>
              </w:rPr>
            </w:pPr>
          </w:p>
        </w:tc>
      </w:tr>
      <w:tr w:rsidR="005A1F82" w:rsidRPr="00F06E70" w14:paraId="1F5ED620" w14:textId="77777777" w:rsidTr="00575696">
        <w:tc>
          <w:tcPr>
            <w:tcW w:w="999" w:type="dxa"/>
            <w:shd w:val="pct15" w:color="auto" w:fill="auto"/>
          </w:tcPr>
          <w:p w14:paraId="061D22F2" w14:textId="08151F5A" w:rsidR="009E44BC" w:rsidRPr="00133145" w:rsidRDefault="009E44BC" w:rsidP="009E44BC">
            <w:pPr>
              <w:jc w:val="center"/>
              <w:rPr>
                <w:rFonts w:ascii="Times New Roman" w:hAnsi="Times New Roman" w:cs="Times New Roman"/>
              </w:rPr>
            </w:pPr>
            <w:r w:rsidRPr="00133145">
              <w:rPr>
                <w:rFonts w:ascii="Times New Roman" w:hAnsi="Times New Roman" w:cs="Times New Roman"/>
              </w:rPr>
              <w:t>1</w:t>
            </w:r>
            <w:r w:rsidR="00133145" w:rsidRPr="00133145">
              <w:rPr>
                <w:rFonts w:ascii="Times New Roman" w:hAnsi="Times New Roman" w:cs="Times New Roman"/>
              </w:rPr>
              <w:t>2</w:t>
            </w:r>
          </w:p>
          <w:p w14:paraId="6409EEFF" w14:textId="142B5AF4" w:rsidR="009E44BC" w:rsidRPr="00133145" w:rsidRDefault="00133145" w:rsidP="009E44BC">
            <w:pPr>
              <w:jc w:val="center"/>
              <w:rPr>
                <w:rFonts w:ascii="Times New Roman" w:hAnsi="Times New Roman" w:cs="Times New Roman"/>
              </w:rPr>
            </w:pPr>
            <w:r w:rsidRPr="00133145">
              <w:rPr>
                <w:rFonts w:ascii="Times New Roman" w:hAnsi="Times New Roman" w:cs="Times New Roman"/>
              </w:rPr>
              <w:t>11/13</w:t>
            </w:r>
            <w:r w:rsidR="009E44BC" w:rsidRPr="00133145">
              <w:rPr>
                <w:rFonts w:ascii="Times New Roman" w:hAnsi="Times New Roman" w:cs="Times New Roman"/>
              </w:rPr>
              <w:t>-</w:t>
            </w:r>
            <w:r w:rsidRPr="00133145">
              <w:rPr>
                <w:rFonts w:ascii="Times New Roman" w:hAnsi="Times New Roman" w:cs="Times New Roman"/>
              </w:rPr>
              <w:t>11</w:t>
            </w:r>
            <w:r w:rsidR="009E44BC" w:rsidRPr="00133145">
              <w:rPr>
                <w:rFonts w:ascii="Times New Roman" w:hAnsi="Times New Roman" w:cs="Times New Roman"/>
              </w:rPr>
              <w:t>/</w:t>
            </w:r>
            <w:r w:rsidRPr="00133145">
              <w:rPr>
                <w:rFonts w:ascii="Times New Roman" w:hAnsi="Times New Roman" w:cs="Times New Roman"/>
              </w:rPr>
              <w:t>19</w:t>
            </w:r>
          </w:p>
        </w:tc>
        <w:tc>
          <w:tcPr>
            <w:tcW w:w="2146" w:type="dxa"/>
          </w:tcPr>
          <w:p w14:paraId="43DB3828" w14:textId="77777777" w:rsidR="009E44BC" w:rsidRPr="00133145" w:rsidRDefault="009E44BC" w:rsidP="009E44BC">
            <w:pPr>
              <w:rPr>
                <w:rFonts w:ascii="Times New Roman" w:hAnsi="Times New Roman" w:cs="Times New Roman"/>
                <w:b/>
                <w:bCs/>
              </w:rPr>
            </w:pPr>
            <w:r w:rsidRPr="00133145">
              <w:rPr>
                <w:rFonts w:ascii="Times New Roman" w:hAnsi="Times New Roman" w:cs="Times New Roman"/>
                <w:b/>
                <w:bCs/>
              </w:rPr>
              <w:t>Module 12</w:t>
            </w:r>
          </w:p>
          <w:p w14:paraId="590D288B" w14:textId="77777777" w:rsidR="009E44BC" w:rsidRPr="00133145" w:rsidRDefault="009E44BC" w:rsidP="009E44BC">
            <w:pPr>
              <w:rPr>
                <w:rFonts w:ascii="Times New Roman" w:hAnsi="Times New Roman" w:cs="Times New Roman"/>
                <w:sz w:val="21"/>
                <w:szCs w:val="21"/>
              </w:rPr>
            </w:pPr>
            <w:r w:rsidRPr="00133145">
              <w:rPr>
                <w:rFonts w:ascii="Times New Roman" w:hAnsi="Times New Roman" w:cs="Times New Roman"/>
                <w:sz w:val="21"/>
                <w:szCs w:val="21"/>
              </w:rPr>
              <w:t>Reproductive</w:t>
            </w:r>
          </w:p>
          <w:p w14:paraId="7208DBC3" w14:textId="77777777" w:rsidR="009E44BC" w:rsidRPr="00133145" w:rsidRDefault="009E44BC" w:rsidP="009E44BC">
            <w:pPr>
              <w:rPr>
                <w:rFonts w:ascii="Times New Roman" w:hAnsi="Times New Roman" w:cs="Times New Roman"/>
              </w:rPr>
            </w:pPr>
          </w:p>
          <w:p w14:paraId="6C228A38" w14:textId="58E3BED3" w:rsidR="009E44BC" w:rsidRPr="00133145" w:rsidRDefault="009E44BC" w:rsidP="009E44BC">
            <w:pPr>
              <w:rPr>
                <w:rFonts w:ascii="Times New Roman" w:hAnsi="Times New Roman" w:cs="Times New Roman"/>
                <w:b/>
                <w:bCs/>
              </w:rPr>
            </w:pPr>
            <w:r w:rsidRPr="00133145">
              <w:rPr>
                <w:rFonts w:ascii="Times New Roman" w:hAnsi="Times New Roman" w:cs="Times New Roman"/>
                <w:b/>
                <w:bCs/>
                <w:i/>
                <w:iCs/>
              </w:rPr>
              <w:t>Connolly</w:t>
            </w:r>
          </w:p>
        </w:tc>
        <w:tc>
          <w:tcPr>
            <w:tcW w:w="2970" w:type="dxa"/>
          </w:tcPr>
          <w:p w14:paraId="041D8188" w14:textId="2F42CDA4" w:rsidR="009E44BC" w:rsidRPr="00133145" w:rsidRDefault="005A1F82" w:rsidP="009E44BC">
            <w:pPr>
              <w:rPr>
                <w:rFonts w:ascii="Times New Roman" w:hAnsi="Times New Roman" w:cs="Times New Roman"/>
              </w:rPr>
            </w:pPr>
            <w:r w:rsidRPr="00133145">
              <w:rPr>
                <w:rFonts w:ascii="Times New Roman" w:hAnsi="Times New Roman" w:cs="Times New Roman"/>
                <w:sz w:val="21"/>
                <w:szCs w:val="21"/>
              </w:rPr>
              <w:t>DS</w:t>
            </w:r>
            <w:r w:rsidR="009E44BC" w:rsidRPr="00133145">
              <w:rPr>
                <w:rFonts w:ascii="Times New Roman" w:hAnsi="Times New Roman" w:cs="Times New Roman"/>
                <w:sz w:val="21"/>
                <w:szCs w:val="21"/>
              </w:rPr>
              <w:t>: Chapter 8: Reproductive Function</w:t>
            </w:r>
          </w:p>
        </w:tc>
        <w:tc>
          <w:tcPr>
            <w:tcW w:w="4675" w:type="dxa"/>
          </w:tcPr>
          <w:p w14:paraId="6EEE8FD5" w14:textId="63587FF7" w:rsidR="009E44BC" w:rsidRPr="00133145" w:rsidRDefault="009E44BC" w:rsidP="009E44BC">
            <w:pPr>
              <w:rPr>
                <w:rFonts w:ascii="Times New Roman" w:hAnsi="Times New Roman" w:cs="Times New Roman"/>
              </w:rPr>
            </w:pPr>
            <w:r w:rsidRPr="00133145">
              <w:rPr>
                <w:rFonts w:ascii="Times New Roman" w:hAnsi="Times New Roman" w:cs="Times New Roman"/>
              </w:rPr>
              <w:t>Seminar Wednesday 12-1</w:t>
            </w:r>
            <w:r w:rsidR="00575696">
              <w:rPr>
                <w:rFonts w:ascii="Times New Roman" w:hAnsi="Times New Roman" w:cs="Times New Roman"/>
              </w:rPr>
              <w:t>:</w:t>
            </w:r>
            <w:r w:rsidRPr="00133145">
              <w:rPr>
                <w:rFonts w:ascii="Times New Roman" w:hAnsi="Times New Roman" w:cs="Times New Roman"/>
              </w:rPr>
              <w:t>30</w:t>
            </w:r>
            <w:r w:rsidR="00575696">
              <w:rPr>
                <w:rFonts w:ascii="Times New Roman" w:hAnsi="Times New Roman" w:cs="Times New Roman"/>
              </w:rPr>
              <w:t>pm</w:t>
            </w:r>
            <w:r w:rsidRPr="00133145">
              <w:rPr>
                <w:rFonts w:ascii="Times New Roman" w:hAnsi="Times New Roman" w:cs="Times New Roman"/>
              </w:rPr>
              <w:t xml:space="preserve"> via zoom</w:t>
            </w:r>
          </w:p>
          <w:p w14:paraId="22CB188B" w14:textId="7C7D397D" w:rsidR="009E44BC" w:rsidRPr="00133145" w:rsidRDefault="009E44BC" w:rsidP="009E44BC">
            <w:pPr>
              <w:rPr>
                <w:rFonts w:ascii="Times New Roman" w:hAnsi="Times New Roman" w:cs="Times New Roman"/>
              </w:rPr>
            </w:pPr>
            <w:r w:rsidRPr="00133145">
              <w:rPr>
                <w:rFonts w:ascii="Times New Roman" w:hAnsi="Times New Roman" w:cs="Times New Roman"/>
              </w:rPr>
              <w:t>Endocrine assignment due 11:59</w:t>
            </w:r>
            <w:r w:rsidR="00575696">
              <w:rPr>
                <w:rFonts w:ascii="Times New Roman" w:hAnsi="Times New Roman" w:cs="Times New Roman"/>
              </w:rPr>
              <w:t>pm</w:t>
            </w:r>
            <w:r w:rsidRPr="00133145">
              <w:rPr>
                <w:rFonts w:ascii="Times New Roman" w:hAnsi="Times New Roman" w:cs="Times New Roman"/>
              </w:rPr>
              <w:t xml:space="preserve"> Saturday</w:t>
            </w:r>
          </w:p>
          <w:p w14:paraId="64794E22" w14:textId="641065FD" w:rsidR="009E44BC" w:rsidRPr="00133145" w:rsidRDefault="009E44BC" w:rsidP="009E44BC">
            <w:pPr>
              <w:rPr>
                <w:rFonts w:ascii="Times New Roman" w:hAnsi="Times New Roman" w:cs="Times New Roman"/>
              </w:rPr>
            </w:pPr>
            <w:r w:rsidRPr="00133145">
              <w:rPr>
                <w:rFonts w:ascii="Times New Roman" w:hAnsi="Times New Roman" w:cs="Times New Roman"/>
              </w:rPr>
              <w:t>Endocrine exam due 11:59</w:t>
            </w:r>
            <w:r w:rsidR="00575696">
              <w:rPr>
                <w:rFonts w:ascii="Times New Roman" w:hAnsi="Times New Roman" w:cs="Times New Roman"/>
              </w:rPr>
              <w:t>pm</w:t>
            </w:r>
            <w:r w:rsidRPr="00133145">
              <w:rPr>
                <w:rFonts w:ascii="Times New Roman" w:hAnsi="Times New Roman" w:cs="Times New Roman"/>
              </w:rPr>
              <w:t xml:space="preserve"> Sunday</w:t>
            </w:r>
          </w:p>
          <w:p w14:paraId="7AFEE331" w14:textId="3857FE7F" w:rsidR="009E44BC" w:rsidRPr="00133145" w:rsidRDefault="009E44BC" w:rsidP="009E44BC">
            <w:pPr>
              <w:rPr>
                <w:rFonts w:ascii="Times New Roman" w:hAnsi="Times New Roman" w:cs="Times New Roman"/>
              </w:rPr>
            </w:pPr>
          </w:p>
        </w:tc>
      </w:tr>
      <w:tr w:rsidR="005A1F82" w:rsidRPr="00F06E70" w14:paraId="405BB1B8" w14:textId="77777777" w:rsidTr="00693587">
        <w:tc>
          <w:tcPr>
            <w:tcW w:w="10790" w:type="dxa"/>
            <w:gridSpan w:val="4"/>
            <w:shd w:val="clear" w:color="auto" w:fill="5B9BD5" w:themeFill="accent1"/>
          </w:tcPr>
          <w:p w14:paraId="6EB211A4" w14:textId="6A7188D4" w:rsidR="005A1F82" w:rsidRPr="000E6D1E" w:rsidRDefault="005A1F82" w:rsidP="00693587">
            <w:pPr>
              <w:jc w:val="center"/>
              <w:rPr>
                <w:rFonts w:ascii="Times New Roman" w:hAnsi="Times New Roman" w:cs="Times New Roman"/>
                <w:b/>
                <w:bCs/>
              </w:rPr>
            </w:pPr>
            <w:r w:rsidRPr="000E6D1E">
              <w:rPr>
                <w:rFonts w:ascii="Times New Roman" w:hAnsi="Times New Roman" w:cs="Times New Roman"/>
                <w:b/>
                <w:bCs/>
              </w:rPr>
              <w:t>Thanksgiving Break November</w:t>
            </w:r>
            <w:r w:rsidR="00133145" w:rsidRPr="000E6D1E">
              <w:rPr>
                <w:rFonts w:ascii="Times New Roman" w:hAnsi="Times New Roman" w:cs="Times New Roman"/>
                <w:b/>
                <w:bCs/>
              </w:rPr>
              <w:t xml:space="preserve"> 20-26</w:t>
            </w:r>
          </w:p>
        </w:tc>
      </w:tr>
      <w:tr w:rsidR="005A1F82" w:rsidRPr="00F06E70" w14:paraId="6708D7C7" w14:textId="77777777" w:rsidTr="00575696">
        <w:tc>
          <w:tcPr>
            <w:tcW w:w="999" w:type="dxa"/>
            <w:shd w:val="pct15" w:color="auto" w:fill="auto"/>
          </w:tcPr>
          <w:p w14:paraId="67C4A589" w14:textId="4BD6AA2A" w:rsidR="009E44BC" w:rsidRPr="000E6D1E" w:rsidRDefault="009E44BC" w:rsidP="009E44BC">
            <w:pPr>
              <w:jc w:val="center"/>
              <w:rPr>
                <w:rFonts w:ascii="Times New Roman" w:hAnsi="Times New Roman" w:cs="Times New Roman"/>
              </w:rPr>
            </w:pPr>
            <w:r w:rsidRPr="000E6D1E">
              <w:rPr>
                <w:rFonts w:ascii="Times New Roman" w:hAnsi="Times New Roman" w:cs="Times New Roman"/>
              </w:rPr>
              <w:t>1</w:t>
            </w:r>
            <w:r w:rsidR="00133145" w:rsidRPr="000E6D1E">
              <w:rPr>
                <w:rFonts w:ascii="Times New Roman" w:hAnsi="Times New Roman" w:cs="Times New Roman"/>
              </w:rPr>
              <w:t>3</w:t>
            </w:r>
          </w:p>
          <w:p w14:paraId="14493EE7" w14:textId="594D81EA" w:rsidR="009E44BC" w:rsidRPr="000E6D1E" w:rsidRDefault="00133145" w:rsidP="009E44BC">
            <w:pPr>
              <w:jc w:val="center"/>
              <w:rPr>
                <w:rFonts w:ascii="Times New Roman" w:hAnsi="Times New Roman" w:cs="Times New Roman"/>
              </w:rPr>
            </w:pPr>
            <w:r w:rsidRPr="000E6D1E">
              <w:rPr>
                <w:rFonts w:ascii="Times New Roman" w:hAnsi="Times New Roman" w:cs="Times New Roman"/>
              </w:rPr>
              <w:t>11/27</w:t>
            </w:r>
            <w:r w:rsidR="009E44BC" w:rsidRPr="000E6D1E">
              <w:rPr>
                <w:rFonts w:ascii="Times New Roman" w:hAnsi="Times New Roman" w:cs="Times New Roman"/>
              </w:rPr>
              <w:t>-</w:t>
            </w:r>
            <w:r w:rsidRPr="000E6D1E">
              <w:rPr>
                <w:rFonts w:ascii="Times New Roman" w:hAnsi="Times New Roman" w:cs="Times New Roman"/>
              </w:rPr>
              <w:t>12</w:t>
            </w:r>
            <w:r w:rsidR="009E44BC" w:rsidRPr="000E6D1E">
              <w:rPr>
                <w:rFonts w:ascii="Times New Roman" w:hAnsi="Times New Roman" w:cs="Times New Roman"/>
              </w:rPr>
              <w:t>/</w:t>
            </w:r>
            <w:r w:rsidRPr="000E6D1E">
              <w:rPr>
                <w:rFonts w:ascii="Times New Roman" w:hAnsi="Times New Roman" w:cs="Times New Roman"/>
              </w:rPr>
              <w:t>3</w:t>
            </w:r>
          </w:p>
        </w:tc>
        <w:tc>
          <w:tcPr>
            <w:tcW w:w="2146" w:type="dxa"/>
          </w:tcPr>
          <w:p w14:paraId="0D48EBCE" w14:textId="77777777" w:rsidR="009E44BC" w:rsidRPr="000E6D1E" w:rsidRDefault="009E44BC" w:rsidP="009E44BC">
            <w:pPr>
              <w:rPr>
                <w:rFonts w:ascii="Times New Roman" w:hAnsi="Times New Roman" w:cs="Times New Roman"/>
                <w:b/>
                <w:bCs/>
              </w:rPr>
            </w:pPr>
            <w:r w:rsidRPr="000E6D1E">
              <w:rPr>
                <w:rFonts w:ascii="Times New Roman" w:hAnsi="Times New Roman" w:cs="Times New Roman"/>
                <w:b/>
                <w:bCs/>
              </w:rPr>
              <w:t>Module 13</w:t>
            </w:r>
          </w:p>
          <w:p w14:paraId="46BCDBF5" w14:textId="77777777" w:rsidR="009E44BC" w:rsidRPr="000E6D1E" w:rsidRDefault="009E44BC" w:rsidP="009E44BC">
            <w:pPr>
              <w:rPr>
                <w:rFonts w:ascii="Times New Roman" w:hAnsi="Times New Roman" w:cs="Times New Roman"/>
                <w:sz w:val="21"/>
                <w:szCs w:val="21"/>
              </w:rPr>
            </w:pPr>
            <w:r w:rsidRPr="000E6D1E">
              <w:rPr>
                <w:rFonts w:ascii="Times New Roman" w:hAnsi="Times New Roman" w:cs="Times New Roman"/>
                <w:sz w:val="21"/>
                <w:szCs w:val="21"/>
              </w:rPr>
              <w:t>Musculoskeletal</w:t>
            </w:r>
          </w:p>
          <w:p w14:paraId="7FE24200" w14:textId="77777777" w:rsidR="000E6D1E" w:rsidRDefault="000E6D1E" w:rsidP="009E44BC">
            <w:pPr>
              <w:rPr>
                <w:rFonts w:ascii="Times New Roman" w:hAnsi="Times New Roman" w:cs="Times New Roman"/>
                <w:b/>
                <w:bCs/>
                <w:i/>
                <w:iCs/>
                <w:sz w:val="21"/>
                <w:szCs w:val="21"/>
              </w:rPr>
            </w:pPr>
          </w:p>
          <w:p w14:paraId="58FEDD03" w14:textId="5BF27794" w:rsidR="009E44BC" w:rsidRPr="000E6D1E" w:rsidRDefault="009E44BC" w:rsidP="009E44BC">
            <w:pPr>
              <w:rPr>
                <w:rFonts w:ascii="Times New Roman" w:hAnsi="Times New Roman" w:cs="Times New Roman"/>
                <w:b/>
                <w:bCs/>
              </w:rPr>
            </w:pPr>
            <w:r w:rsidRPr="000E6D1E">
              <w:rPr>
                <w:rFonts w:ascii="Times New Roman" w:hAnsi="Times New Roman" w:cs="Times New Roman"/>
                <w:b/>
                <w:bCs/>
                <w:i/>
                <w:iCs/>
                <w:sz w:val="21"/>
                <w:szCs w:val="21"/>
              </w:rPr>
              <w:t>Zucker</w:t>
            </w:r>
          </w:p>
        </w:tc>
        <w:tc>
          <w:tcPr>
            <w:tcW w:w="2970" w:type="dxa"/>
          </w:tcPr>
          <w:p w14:paraId="4471A5AA" w14:textId="40976C93" w:rsidR="009E44BC" w:rsidRPr="000E6D1E" w:rsidRDefault="005A1F82" w:rsidP="009E44BC">
            <w:pPr>
              <w:rPr>
                <w:rFonts w:ascii="Times New Roman" w:hAnsi="Times New Roman" w:cs="Times New Roman"/>
              </w:rPr>
            </w:pPr>
            <w:r w:rsidRPr="000E6D1E">
              <w:rPr>
                <w:rFonts w:ascii="Times New Roman" w:hAnsi="Times New Roman" w:cs="Times New Roman"/>
                <w:sz w:val="21"/>
                <w:szCs w:val="21"/>
              </w:rPr>
              <w:t>DS</w:t>
            </w:r>
            <w:r w:rsidR="009E44BC" w:rsidRPr="000E6D1E">
              <w:rPr>
                <w:rFonts w:ascii="Times New Roman" w:hAnsi="Times New Roman" w:cs="Times New Roman"/>
                <w:sz w:val="21"/>
                <w:szCs w:val="21"/>
              </w:rPr>
              <w:t>: Chapter 12: Musculoskeletal Function</w:t>
            </w:r>
          </w:p>
        </w:tc>
        <w:tc>
          <w:tcPr>
            <w:tcW w:w="4675" w:type="dxa"/>
          </w:tcPr>
          <w:p w14:paraId="77196EF2" w14:textId="711A7E83" w:rsidR="009E44BC" w:rsidRPr="000E6D1E" w:rsidRDefault="009E44BC" w:rsidP="009E44BC">
            <w:pPr>
              <w:rPr>
                <w:rFonts w:ascii="Times New Roman" w:hAnsi="Times New Roman" w:cs="Times New Roman"/>
              </w:rPr>
            </w:pPr>
            <w:r w:rsidRPr="000E6D1E">
              <w:rPr>
                <w:rFonts w:ascii="Times New Roman" w:hAnsi="Times New Roman" w:cs="Times New Roman"/>
              </w:rPr>
              <w:t>Seminar Wednesday 12-1</w:t>
            </w:r>
            <w:r w:rsidR="00575696">
              <w:rPr>
                <w:rFonts w:ascii="Times New Roman" w:hAnsi="Times New Roman" w:cs="Times New Roman"/>
              </w:rPr>
              <w:t>:</w:t>
            </w:r>
            <w:r w:rsidRPr="000E6D1E">
              <w:rPr>
                <w:rFonts w:ascii="Times New Roman" w:hAnsi="Times New Roman" w:cs="Times New Roman"/>
              </w:rPr>
              <w:t>30</w:t>
            </w:r>
            <w:r w:rsidR="00575696">
              <w:rPr>
                <w:rFonts w:ascii="Times New Roman" w:hAnsi="Times New Roman" w:cs="Times New Roman"/>
              </w:rPr>
              <w:t>pm</w:t>
            </w:r>
            <w:r w:rsidRPr="000E6D1E">
              <w:rPr>
                <w:rFonts w:ascii="Times New Roman" w:hAnsi="Times New Roman" w:cs="Times New Roman"/>
              </w:rPr>
              <w:t xml:space="preserve"> via zoom</w:t>
            </w:r>
          </w:p>
          <w:p w14:paraId="15D89921" w14:textId="291E3231" w:rsidR="009E44BC" w:rsidRPr="000E6D1E" w:rsidRDefault="009E44BC" w:rsidP="009E44BC">
            <w:pPr>
              <w:rPr>
                <w:rFonts w:ascii="Times New Roman" w:hAnsi="Times New Roman" w:cs="Times New Roman"/>
              </w:rPr>
            </w:pPr>
            <w:r w:rsidRPr="000E6D1E">
              <w:rPr>
                <w:rFonts w:ascii="Times New Roman" w:hAnsi="Times New Roman" w:cs="Times New Roman"/>
              </w:rPr>
              <w:t>Musculoskeletal assignment due 11:59</w:t>
            </w:r>
            <w:r w:rsidR="00575696">
              <w:rPr>
                <w:rFonts w:ascii="Times New Roman" w:hAnsi="Times New Roman" w:cs="Times New Roman"/>
              </w:rPr>
              <w:t>pm</w:t>
            </w:r>
            <w:r w:rsidRPr="000E6D1E">
              <w:rPr>
                <w:rFonts w:ascii="Times New Roman" w:hAnsi="Times New Roman" w:cs="Times New Roman"/>
              </w:rPr>
              <w:t xml:space="preserve"> Saturday</w:t>
            </w:r>
          </w:p>
          <w:p w14:paraId="3177464E" w14:textId="5091A912" w:rsidR="009E44BC" w:rsidRPr="000E6D1E" w:rsidRDefault="009E44BC" w:rsidP="009E44BC">
            <w:pPr>
              <w:rPr>
                <w:rFonts w:ascii="Times New Roman" w:hAnsi="Times New Roman" w:cs="Times New Roman"/>
              </w:rPr>
            </w:pPr>
            <w:r w:rsidRPr="000E6D1E">
              <w:rPr>
                <w:rFonts w:ascii="Times New Roman" w:hAnsi="Times New Roman" w:cs="Times New Roman"/>
              </w:rPr>
              <w:t>Musculoskeletal exam due 11:59</w:t>
            </w:r>
            <w:r w:rsidR="00575696">
              <w:rPr>
                <w:rFonts w:ascii="Times New Roman" w:hAnsi="Times New Roman" w:cs="Times New Roman"/>
              </w:rPr>
              <w:t>pm</w:t>
            </w:r>
            <w:r w:rsidRPr="000E6D1E">
              <w:rPr>
                <w:rFonts w:ascii="Times New Roman" w:hAnsi="Times New Roman" w:cs="Times New Roman"/>
              </w:rPr>
              <w:t xml:space="preserve"> Sunday</w:t>
            </w:r>
          </w:p>
          <w:p w14:paraId="56ED41F9" w14:textId="60075F1C" w:rsidR="009E44BC" w:rsidRPr="000E6D1E" w:rsidRDefault="009E44BC" w:rsidP="009E44BC">
            <w:pPr>
              <w:rPr>
                <w:rFonts w:ascii="Times New Roman" w:hAnsi="Times New Roman" w:cs="Times New Roman"/>
              </w:rPr>
            </w:pPr>
          </w:p>
        </w:tc>
      </w:tr>
      <w:tr w:rsidR="005A1F82" w:rsidRPr="00F06E70" w14:paraId="3573DFCE" w14:textId="77777777" w:rsidTr="00575696">
        <w:tc>
          <w:tcPr>
            <w:tcW w:w="999" w:type="dxa"/>
            <w:shd w:val="pct15" w:color="auto" w:fill="auto"/>
          </w:tcPr>
          <w:p w14:paraId="3B341496" w14:textId="281FDE45" w:rsidR="009E44BC" w:rsidRPr="000E6D1E" w:rsidRDefault="009E44BC" w:rsidP="009E44BC">
            <w:pPr>
              <w:jc w:val="center"/>
              <w:rPr>
                <w:rFonts w:ascii="Times New Roman" w:hAnsi="Times New Roman" w:cs="Times New Roman"/>
              </w:rPr>
            </w:pPr>
            <w:r w:rsidRPr="000E6D1E">
              <w:rPr>
                <w:rFonts w:ascii="Times New Roman" w:hAnsi="Times New Roman" w:cs="Times New Roman"/>
              </w:rPr>
              <w:t>1</w:t>
            </w:r>
            <w:r w:rsidR="00133145" w:rsidRPr="000E6D1E">
              <w:rPr>
                <w:rFonts w:ascii="Times New Roman" w:hAnsi="Times New Roman" w:cs="Times New Roman"/>
              </w:rPr>
              <w:t>4</w:t>
            </w:r>
          </w:p>
          <w:p w14:paraId="109046A4" w14:textId="62D786A3" w:rsidR="009E44BC" w:rsidRPr="000E6D1E" w:rsidRDefault="00133145" w:rsidP="009E44BC">
            <w:pPr>
              <w:jc w:val="center"/>
              <w:rPr>
                <w:rFonts w:ascii="Times New Roman" w:hAnsi="Times New Roman" w:cs="Times New Roman"/>
              </w:rPr>
            </w:pPr>
            <w:r w:rsidRPr="000E6D1E">
              <w:rPr>
                <w:rFonts w:ascii="Times New Roman" w:hAnsi="Times New Roman" w:cs="Times New Roman"/>
              </w:rPr>
              <w:t>1</w:t>
            </w:r>
            <w:r w:rsidR="000E6D1E" w:rsidRPr="000E6D1E">
              <w:rPr>
                <w:rFonts w:ascii="Times New Roman" w:hAnsi="Times New Roman" w:cs="Times New Roman"/>
              </w:rPr>
              <w:t>2</w:t>
            </w:r>
            <w:r w:rsidRPr="000E6D1E">
              <w:rPr>
                <w:rFonts w:ascii="Times New Roman" w:hAnsi="Times New Roman" w:cs="Times New Roman"/>
              </w:rPr>
              <w:t>/4-12/10</w:t>
            </w:r>
          </w:p>
        </w:tc>
        <w:tc>
          <w:tcPr>
            <w:tcW w:w="2146" w:type="dxa"/>
          </w:tcPr>
          <w:p w14:paraId="0EC47821" w14:textId="77777777" w:rsidR="009E44BC" w:rsidRPr="000E6D1E" w:rsidRDefault="009E44BC" w:rsidP="009E44BC">
            <w:pPr>
              <w:rPr>
                <w:rFonts w:ascii="Times New Roman" w:hAnsi="Times New Roman" w:cs="Times New Roman"/>
                <w:b/>
                <w:bCs/>
              </w:rPr>
            </w:pPr>
            <w:r w:rsidRPr="000E6D1E">
              <w:rPr>
                <w:rFonts w:ascii="Times New Roman" w:hAnsi="Times New Roman" w:cs="Times New Roman"/>
                <w:b/>
                <w:bCs/>
              </w:rPr>
              <w:t>Module 14</w:t>
            </w:r>
          </w:p>
          <w:p w14:paraId="2D3E2B72" w14:textId="77777777" w:rsidR="009E44BC" w:rsidRPr="000E6D1E" w:rsidRDefault="009E44BC" w:rsidP="009E44BC">
            <w:pPr>
              <w:rPr>
                <w:rFonts w:ascii="Times New Roman" w:hAnsi="Times New Roman" w:cs="Times New Roman"/>
                <w:sz w:val="21"/>
                <w:szCs w:val="21"/>
              </w:rPr>
            </w:pPr>
            <w:r w:rsidRPr="000E6D1E">
              <w:rPr>
                <w:rFonts w:ascii="Times New Roman" w:hAnsi="Times New Roman" w:cs="Times New Roman"/>
                <w:sz w:val="21"/>
                <w:szCs w:val="21"/>
              </w:rPr>
              <w:t>Integumentary</w:t>
            </w:r>
          </w:p>
          <w:p w14:paraId="09F2B32F" w14:textId="05AD98F3" w:rsidR="009E44BC" w:rsidRPr="000E6D1E" w:rsidRDefault="00133145" w:rsidP="009E44BC">
            <w:pPr>
              <w:rPr>
                <w:rFonts w:ascii="Times New Roman" w:hAnsi="Times New Roman" w:cs="Times New Roman"/>
                <w:b/>
                <w:bCs/>
              </w:rPr>
            </w:pPr>
            <w:r w:rsidRPr="000E6D1E">
              <w:rPr>
                <w:rFonts w:ascii="Times New Roman" w:hAnsi="Times New Roman" w:cs="Times New Roman"/>
                <w:b/>
                <w:bCs/>
                <w:i/>
                <w:iCs/>
                <w:sz w:val="21"/>
                <w:szCs w:val="21"/>
              </w:rPr>
              <w:t>Pal</w:t>
            </w:r>
          </w:p>
        </w:tc>
        <w:tc>
          <w:tcPr>
            <w:tcW w:w="2970" w:type="dxa"/>
          </w:tcPr>
          <w:p w14:paraId="3ED0CEFE" w14:textId="4EF7FCF1" w:rsidR="009E44BC" w:rsidRPr="000E6D1E" w:rsidRDefault="005A1F82" w:rsidP="009E44BC">
            <w:pPr>
              <w:rPr>
                <w:rFonts w:ascii="Times New Roman" w:hAnsi="Times New Roman" w:cs="Times New Roman"/>
              </w:rPr>
            </w:pPr>
            <w:r w:rsidRPr="000E6D1E">
              <w:rPr>
                <w:rFonts w:ascii="Times New Roman" w:hAnsi="Times New Roman" w:cs="Times New Roman"/>
                <w:sz w:val="21"/>
                <w:szCs w:val="21"/>
              </w:rPr>
              <w:t>DS</w:t>
            </w:r>
            <w:r w:rsidR="009E44BC" w:rsidRPr="000E6D1E">
              <w:rPr>
                <w:rFonts w:ascii="Times New Roman" w:hAnsi="Times New Roman" w:cs="Times New Roman"/>
                <w:sz w:val="21"/>
                <w:szCs w:val="21"/>
              </w:rPr>
              <w:t>: Chapter 13: Integumentary Function</w:t>
            </w:r>
          </w:p>
        </w:tc>
        <w:tc>
          <w:tcPr>
            <w:tcW w:w="4675" w:type="dxa"/>
          </w:tcPr>
          <w:p w14:paraId="1D938F15" w14:textId="50CEA941" w:rsidR="009E44BC" w:rsidRPr="000E6D1E" w:rsidRDefault="009E44BC" w:rsidP="009E44BC">
            <w:pPr>
              <w:rPr>
                <w:rFonts w:ascii="Times New Roman" w:hAnsi="Times New Roman" w:cs="Times New Roman"/>
              </w:rPr>
            </w:pPr>
            <w:r w:rsidRPr="000E6D1E">
              <w:rPr>
                <w:rFonts w:ascii="Times New Roman" w:hAnsi="Times New Roman" w:cs="Times New Roman"/>
              </w:rPr>
              <w:t>Seminar Wednesday 12-1</w:t>
            </w:r>
            <w:r w:rsidR="00575696">
              <w:rPr>
                <w:rFonts w:ascii="Times New Roman" w:hAnsi="Times New Roman" w:cs="Times New Roman"/>
              </w:rPr>
              <w:t>:</w:t>
            </w:r>
            <w:r w:rsidRPr="000E6D1E">
              <w:rPr>
                <w:rFonts w:ascii="Times New Roman" w:hAnsi="Times New Roman" w:cs="Times New Roman"/>
              </w:rPr>
              <w:t>30</w:t>
            </w:r>
            <w:r w:rsidR="00575696">
              <w:rPr>
                <w:rFonts w:ascii="Times New Roman" w:hAnsi="Times New Roman" w:cs="Times New Roman"/>
              </w:rPr>
              <w:t>pm</w:t>
            </w:r>
            <w:r w:rsidRPr="000E6D1E">
              <w:rPr>
                <w:rFonts w:ascii="Times New Roman" w:hAnsi="Times New Roman" w:cs="Times New Roman"/>
              </w:rPr>
              <w:t xml:space="preserve"> via zoom</w:t>
            </w:r>
          </w:p>
          <w:p w14:paraId="1D73E8D4" w14:textId="6A76CC48" w:rsidR="009E44BC" w:rsidRPr="000E6D1E" w:rsidRDefault="009E44BC" w:rsidP="009E44BC">
            <w:pPr>
              <w:rPr>
                <w:rFonts w:ascii="Times New Roman" w:hAnsi="Times New Roman" w:cs="Times New Roman"/>
              </w:rPr>
            </w:pPr>
            <w:r w:rsidRPr="000E6D1E">
              <w:rPr>
                <w:rFonts w:ascii="Times New Roman" w:hAnsi="Times New Roman" w:cs="Times New Roman"/>
              </w:rPr>
              <w:t>Integumentary assignment due 11:59</w:t>
            </w:r>
            <w:r w:rsidR="00575696">
              <w:rPr>
                <w:rFonts w:ascii="Times New Roman" w:hAnsi="Times New Roman" w:cs="Times New Roman"/>
              </w:rPr>
              <w:t>pm</w:t>
            </w:r>
            <w:r w:rsidRPr="000E6D1E">
              <w:rPr>
                <w:rFonts w:ascii="Times New Roman" w:hAnsi="Times New Roman" w:cs="Times New Roman"/>
              </w:rPr>
              <w:t xml:space="preserve"> Saturday</w:t>
            </w:r>
          </w:p>
          <w:p w14:paraId="6BA1B399" w14:textId="7947187B" w:rsidR="009E44BC" w:rsidRPr="000E6D1E" w:rsidRDefault="009E44BC" w:rsidP="009E44BC">
            <w:pPr>
              <w:rPr>
                <w:rFonts w:ascii="Times New Roman" w:hAnsi="Times New Roman" w:cs="Times New Roman"/>
              </w:rPr>
            </w:pPr>
            <w:r w:rsidRPr="000E6D1E">
              <w:rPr>
                <w:rFonts w:ascii="Times New Roman" w:hAnsi="Times New Roman" w:cs="Times New Roman"/>
              </w:rPr>
              <w:t>Integumentary exam due 11:59</w:t>
            </w:r>
            <w:r w:rsidR="00575696">
              <w:rPr>
                <w:rFonts w:ascii="Times New Roman" w:hAnsi="Times New Roman" w:cs="Times New Roman"/>
              </w:rPr>
              <w:t>pm</w:t>
            </w:r>
            <w:r w:rsidRPr="000E6D1E">
              <w:rPr>
                <w:rFonts w:ascii="Times New Roman" w:hAnsi="Times New Roman" w:cs="Times New Roman"/>
              </w:rPr>
              <w:t xml:space="preserve"> Sunday</w:t>
            </w:r>
          </w:p>
        </w:tc>
      </w:tr>
      <w:tr w:rsidR="005A1F82" w:rsidRPr="002964BD" w14:paraId="163A165A" w14:textId="77777777" w:rsidTr="00575696">
        <w:tc>
          <w:tcPr>
            <w:tcW w:w="999" w:type="dxa"/>
            <w:shd w:val="pct15" w:color="auto" w:fill="auto"/>
          </w:tcPr>
          <w:p w14:paraId="1E6CEE55" w14:textId="56183335" w:rsidR="009E44BC" w:rsidRPr="000E6D1E" w:rsidRDefault="009E44BC" w:rsidP="009E44BC">
            <w:pPr>
              <w:jc w:val="center"/>
              <w:rPr>
                <w:rFonts w:ascii="Times New Roman" w:hAnsi="Times New Roman" w:cs="Times New Roman"/>
              </w:rPr>
            </w:pPr>
            <w:r w:rsidRPr="000E6D1E">
              <w:rPr>
                <w:rFonts w:ascii="Times New Roman" w:hAnsi="Times New Roman" w:cs="Times New Roman"/>
              </w:rPr>
              <w:t>1</w:t>
            </w:r>
            <w:r w:rsidR="00133145" w:rsidRPr="000E6D1E">
              <w:rPr>
                <w:rFonts w:ascii="Times New Roman" w:hAnsi="Times New Roman" w:cs="Times New Roman"/>
              </w:rPr>
              <w:t>5</w:t>
            </w:r>
          </w:p>
          <w:p w14:paraId="5D6C7380" w14:textId="575D7918" w:rsidR="009E44BC" w:rsidRPr="000E6D1E" w:rsidRDefault="00133145" w:rsidP="009E44BC">
            <w:pPr>
              <w:jc w:val="center"/>
              <w:rPr>
                <w:rFonts w:ascii="Times New Roman" w:hAnsi="Times New Roman" w:cs="Times New Roman"/>
              </w:rPr>
            </w:pPr>
            <w:r w:rsidRPr="000E6D1E">
              <w:rPr>
                <w:rFonts w:ascii="Times New Roman" w:hAnsi="Times New Roman" w:cs="Times New Roman"/>
              </w:rPr>
              <w:t>12/11-12/17</w:t>
            </w:r>
          </w:p>
        </w:tc>
        <w:tc>
          <w:tcPr>
            <w:tcW w:w="2146" w:type="dxa"/>
          </w:tcPr>
          <w:p w14:paraId="2497EF1C" w14:textId="37A8884A" w:rsidR="009E44BC" w:rsidRPr="000E6D1E" w:rsidRDefault="009E44BC" w:rsidP="009E44BC">
            <w:pPr>
              <w:rPr>
                <w:rFonts w:ascii="Times New Roman" w:hAnsi="Times New Roman" w:cs="Times New Roman"/>
                <w:b/>
                <w:bCs/>
              </w:rPr>
            </w:pPr>
            <w:r w:rsidRPr="000E6D1E">
              <w:rPr>
                <w:rFonts w:ascii="Times New Roman" w:hAnsi="Times New Roman" w:cs="Times New Roman"/>
                <w:b/>
                <w:bCs/>
              </w:rPr>
              <w:t>Review week/final exam</w:t>
            </w:r>
          </w:p>
        </w:tc>
        <w:tc>
          <w:tcPr>
            <w:tcW w:w="2970" w:type="dxa"/>
          </w:tcPr>
          <w:p w14:paraId="73BCD771" w14:textId="04E660AF" w:rsidR="009E44BC" w:rsidRPr="000E6D1E" w:rsidRDefault="009E44BC" w:rsidP="009E44BC">
            <w:pPr>
              <w:rPr>
                <w:rFonts w:ascii="Times New Roman" w:hAnsi="Times New Roman" w:cs="Times New Roman"/>
              </w:rPr>
            </w:pPr>
            <w:r w:rsidRPr="000E6D1E">
              <w:rPr>
                <w:rFonts w:ascii="Times New Roman" w:hAnsi="Times New Roman" w:cs="Times New Roman"/>
              </w:rPr>
              <w:t>None</w:t>
            </w:r>
          </w:p>
        </w:tc>
        <w:tc>
          <w:tcPr>
            <w:tcW w:w="4675" w:type="dxa"/>
          </w:tcPr>
          <w:p w14:paraId="2EA1F4D3" w14:textId="3C27536B" w:rsidR="009E44BC" w:rsidRPr="000E6D1E" w:rsidRDefault="009E44BC" w:rsidP="009E44BC">
            <w:pPr>
              <w:rPr>
                <w:rFonts w:ascii="Times New Roman" w:hAnsi="Times New Roman" w:cs="Times New Roman"/>
              </w:rPr>
            </w:pPr>
            <w:r w:rsidRPr="000E6D1E">
              <w:rPr>
                <w:rFonts w:ascii="Times New Roman" w:hAnsi="Times New Roman" w:cs="Times New Roman"/>
              </w:rPr>
              <w:t xml:space="preserve">Final cumulative exam due </w:t>
            </w:r>
            <w:r w:rsidR="00133145" w:rsidRPr="000E6D1E">
              <w:rPr>
                <w:rFonts w:ascii="Times New Roman" w:hAnsi="Times New Roman" w:cs="Times New Roman"/>
              </w:rPr>
              <w:t>11:59</w:t>
            </w:r>
            <w:r w:rsidR="00575696">
              <w:rPr>
                <w:rFonts w:ascii="Times New Roman" w:hAnsi="Times New Roman" w:cs="Times New Roman"/>
              </w:rPr>
              <w:t>pm</w:t>
            </w:r>
            <w:r w:rsidR="00133145" w:rsidRPr="000E6D1E">
              <w:rPr>
                <w:rFonts w:ascii="Times New Roman" w:hAnsi="Times New Roman" w:cs="Times New Roman"/>
              </w:rPr>
              <w:t xml:space="preserve"> 12</w:t>
            </w:r>
            <w:r w:rsidRPr="000E6D1E">
              <w:rPr>
                <w:rFonts w:ascii="Times New Roman" w:hAnsi="Times New Roman" w:cs="Times New Roman"/>
              </w:rPr>
              <w:t>/</w:t>
            </w:r>
            <w:r w:rsidR="00133145" w:rsidRPr="000E6D1E">
              <w:rPr>
                <w:rFonts w:ascii="Times New Roman" w:hAnsi="Times New Roman" w:cs="Times New Roman"/>
              </w:rPr>
              <w:t>17</w:t>
            </w:r>
            <w:r w:rsidRPr="000E6D1E">
              <w:rPr>
                <w:rFonts w:ascii="Times New Roman" w:hAnsi="Times New Roman" w:cs="Times New Roman"/>
              </w:rPr>
              <w:t xml:space="preserve"> </w:t>
            </w:r>
            <w:r w:rsidR="00133145" w:rsidRPr="000E6D1E">
              <w:rPr>
                <w:rFonts w:ascii="Times New Roman" w:hAnsi="Times New Roman" w:cs="Times New Roman"/>
              </w:rPr>
              <w:t>Sunday</w:t>
            </w:r>
          </w:p>
        </w:tc>
      </w:tr>
    </w:tbl>
    <w:bookmarkEnd w:id="0"/>
    <w:p w14:paraId="3C4B2838" w14:textId="77777777" w:rsidR="00F650D7" w:rsidRPr="00AC2EC7" w:rsidRDefault="00F650D7" w:rsidP="00672DB7">
      <w:pPr>
        <w:pStyle w:val="Heading1"/>
        <w:rPr>
          <w:rFonts w:ascii="Arial" w:hAnsi="Arial" w:cs="Arial"/>
          <w:b/>
          <w:i/>
          <w:color w:val="auto"/>
          <w:sz w:val="26"/>
          <w:szCs w:val="26"/>
        </w:rPr>
      </w:pPr>
      <w:r w:rsidRPr="00AC2EC7">
        <w:rPr>
          <w:rFonts w:ascii="Arial" w:hAnsi="Arial" w:cs="Arial"/>
          <w:b/>
          <w:i/>
          <w:color w:val="auto"/>
          <w:sz w:val="26"/>
          <w:szCs w:val="26"/>
        </w:rPr>
        <w:t>Evaluation</w:t>
      </w:r>
    </w:p>
    <w:p w14:paraId="2A52BC72" w14:textId="77777777" w:rsidR="00F650D7" w:rsidRPr="00AC2EC7" w:rsidRDefault="00F650D7" w:rsidP="00672DB7">
      <w:pPr>
        <w:pStyle w:val="Heading2"/>
        <w:rPr>
          <w:rFonts w:ascii="Arial" w:hAnsi="Arial" w:cs="Arial"/>
          <w:b/>
          <w:color w:val="auto"/>
          <w:sz w:val="24"/>
          <w:szCs w:val="24"/>
          <w:u w:val="single"/>
        </w:rPr>
      </w:pPr>
      <w:r w:rsidRPr="00AC2EC7">
        <w:rPr>
          <w:rFonts w:ascii="Arial" w:hAnsi="Arial" w:cs="Arial"/>
          <w:b/>
          <w:color w:val="auto"/>
          <w:sz w:val="24"/>
          <w:szCs w:val="24"/>
          <w:u w:val="single"/>
        </w:rPr>
        <w:t>Assignments</w:t>
      </w:r>
      <w:r w:rsidR="007F3CF5" w:rsidRPr="00AC2EC7">
        <w:rPr>
          <w:rFonts w:ascii="Arial" w:hAnsi="Arial" w:cs="Arial"/>
          <w:b/>
          <w:color w:val="auto"/>
          <w:sz w:val="24"/>
          <w:szCs w:val="24"/>
          <w:u w:val="single"/>
        </w:rPr>
        <w:t>:</w:t>
      </w:r>
    </w:p>
    <w:p w14:paraId="43141B8F" w14:textId="0523FDBC" w:rsidR="00A326C1" w:rsidRPr="00F71668" w:rsidRDefault="00A326C1" w:rsidP="00EC0D1D">
      <w:pPr>
        <w:spacing w:line="240" w:lineRule="auto"/>
        <w:rPr>
          <w:rFonts w:ascii="Arial" w:hAnsi="Arial" w:cs="Arial"/>
        </w:rPr>
      </w:pPr>
      <w:r w:rsidRPr="00AC2EC7">
        <w:rPr>
          <w:rFonts w:ascii="Arial" w:hAnsi="Arial" w:cs="Arial"/>
        </w:rPr>
        <w:t xml:space="preserve">Please refer to </w:t>
      </w:r>
      <w:r w:rsidR="003C7640" w:rsidRPr="00AC2EC7">
        <w:rPr>
          <w:rFonts w:ascii="Arial" w:hAnsi="Arial" w:cs="Arial"/>
        </w:rPr>
        <w:t>C</w:t>
      </w:r>
      <w:r w:rsidRPr="00AC2EC7">
        <w:rPr>
          <w:rFonts w:ascii="Arial" w:hAnsi="Arial" w:cs="Arial"/>
        </w:rPr>
        <w:t>anvas for detaile</w:t>
      </w:r>
      <w:r w:rsidR="00870084" w:rsidRPr="00AC2EC7">
        <w:rPr>
          <w:rFonts w:ascii="Arial" w:hAnsi="Arial" w:cs="Arial"/>
        </w:rPr>
        <w:t xml:space="preserve">d descriptions of assignments. </w:t>
      </w:r>
      <w:r w:rsidRPr="00AC2EC7">
        <w:rPr>
          <w:rFonts w:ascii="Arial" w:hAnsi="Arial" w:cs="Arial"/>
        </w:rPr>
        <w:t>All students are required to participate in assignments. Assignment</w:t>
      </w:r>
      <w:r w:rsidR="006B5245" w:rsidRPr="00AC2EC7">
        <w:rPr>
          <w:rFonts w:ascii="Arial" w:hAnsi="Arial" w:cs="Arial"/>
        </w:rPr>
        <w:t>s’</w:t>
      </w:r>
      <w:r w:rsidRPr="00AC2EC7">
        <w:rPr>
          <w:rFonts w:ascii="Arial" w:hAnsi="Arial" w:cs="Arial"/>
        </w:rPr>
        <w:t xml:space="preserve"> due dates will be </w:t>
      </w:r>
      <w:r w:rsidRPr="00F71668">
        <w:rPr>
          <w:rFonts w:ascii="Arial" w:hAnsi="Arial" w:cs="Arial"/>
        </w:rPr>
        <w:t>indicated on C</w:t>
      </w:r>
      <w:r w:rsidR="00870084" w:rsidRPr="00F71668">
        <w:rPr>
          <w:rFonts w:ascii="Arial" w:hAnsi="Arial" w:cs="Arial"/>
        </w:rPr>
        <w:t xml:space="preserve">anvas and submitted on Canvas. </w:t>
      </w:r>
    </w:p>
    <w:p w14:paraId="757214FD" w14:textId="0AB2330A" w:rsidR="00A326C1" w:rsidRPr="00F71668" w:rsidRDefault="00AC2EC7" w:rsidP="00EC0D1D">
      <w:pPr>
        <w:pStyle w:val="BodyText"/>
        <w:spacing w:before="40"/>
        <w:ind w:left="720" w:right="772"/>
        <w:rPr>
          <w:rFonts w:cs="Arial"/>
          <w:b/>
          <w:spacing w:val="-1"/>
        </w:rPr>
      </w:pPr>
      <w:r w:rsidRPr="00F71668">
        <w:rPr>
          <w:rFonts w:cs="Arial"/>
          <w:b/>
          <w:spacing w:val="-1"/>
        </w:rPr>
        <w:t>Shadow Health</w:t>
      </w:r>
      <w:r w:rsidR="00A326C1" w:rsidRPr="00F71668">
        <w:rPr>
          <w:rFonts w:cs="Arial"/>
          <w:b/>
          <w:spacing w:val="-1"/>
        </w:rPr>
        <w:t xml:space="preserve"> </w:t>
      </w:r>
    </w:p>
    <w:p w14:paraId="349C1829" w14:textId="02110D6A" w:rsidR="00A326C1" w:rsidRPr="006611BF" w:rsidRDefault="00AC2EC7" w:rsidP="00EC0D1D">
      <w:pPr>
        <w:pStyle w:val="BodyText"/>
        <w:spacing w:before="40"/>
        <w:ind w:left="720" w:right="90"/>
        <w:rPr>
          <w:rFonts w:cs="Arial"/>
          <w:spacing w:val="-1"/>
        </w:rPr>
      </w:pPr>
      <w:r w:rsidRPr="00F71668">
        <w:rPr>
          <w:rFonts w:cs="Arial"/>
          <w:spacing w:val="-1"/>
        </w:rPr>
        <w:t>The purpose of these assignments is to</w:t>
      </w:r>
      <w:r w:rsidR="00F71668" w:rsidRPr="00F71668">
        <w:rPr>
          <w:rFonts w:cs="Arial"/>
          <w:spacing w:val="-1"/>
        </w:rPr>
        <w:t xml:space="preserve"> provide foundational knowledge regarding pathophysiological diseases.</w:t>
      </w:r>
    </w:p>
    <w:p w14:paraId="6357A63F" w14:textId="5FC377BF" w:rsidR="00A326C1" w:rsidRPr="006611BF" w:rsidRDefault="00AC2EC7" w:rsidP="00EC0D1D">
      <w:pPr>
        <w:pStyle w:val="BodyText"/>
        <w:spacing w:before="40"/>
        <w:ind w:left="720" w:right="772"/>
        <w:rPr>
          <w:rFonts w:cs="Arial"/>
          <w:b/>
          <w:spacing w:val="-1"/>
        </w:rPr>
      </w:pPr>
      <w:r>
        <w:rPr>
          <w:rFonts w:cs="Arial"/>
          <w:b/>
          <w:spacing w:val="-1"/>
        </w:rPr>
        <w:t>Weekly exams</w:t>
      </w:r>
    </w:p>
    <w:p w14:paraId="07D97543" w14:textId="7B720951" w:rsidR="00861DF9" w:rsidRDefault="00E67EF2" w:rsidP="00EC0D1D">
      <w:pPr>
        <w:pStyle w:val="BodyText"/>
        <w:spacing w:before="40"/>
        <w:ind w:left="720"/>
        <w:rPr>
          <w:rFonts w:cs="Arial"/>
          <w:b/>
          <w:spacing w:val="-1"/>
        </w:rPr>
      </w:pPr>
      <w:r w:rsidRPr="006611BF">
        <w:rPr>
          <w:rFonts w:cs="Arial"/>
          <w:spacing w:val="-1"/>
        </w:rPr>
        <w:t xml:space="preserve">There are </w:t>
      </w:r>
      <w:r w:rsidR="00242208">
        <w:rPr>
          <w:rFonts w:cs="Arial"/>
          <w:spacing w:val="-1"/>
        </w:rPr>
        <w:t>13</w:t>
      </w:r>
      <w:r w:rsidRPr="006611BF">
        <w:rPr>
          <w:rFonts w:cs="Arial"/>
          <w:spacing w:val="-1"/>
        </w:rPr>
        <w:t xml:space="preserve"> exams</w:t>
      </w:r>
      <w:r w:rsidR="00D76ED1">
        <w:rPr>
          <w:rFonts w:cs="Arial"/>
          <w:spacing w:val="-1"/>
        </w:rPr>
        <w:t xml:space="preserve"> with</w:t>
      </w:r>
      <w:r w:rsidR="00330971">
        <w:rPr>
          <w:rFonts w:cs="Arial"/>
          <w:spacing w:val="-1"/>
        </w:rPr>
        <w:t xml:space="preserve"> 20 questions each</w:t>
      </w:r>
      <w:r w:rsidR="00861DF9" w:rsidRPr="006611BF">
        <w:rPr>
          <w:rFonts w:cs="Arial"/>
          <w:spacing w:val="-1"/>
        </w:rPr>
        <w:t xml:space="preserve">. </w:t>
      </w:r>
    </w:p>
    <w:p w14:paraId="555CD289" w14:textId="44FFDB8D" w:rsidR="00A326C1" w:rsidRDefault="00AC2EC7" w:rsidP="00EC0D1D">
      <w:pPr>
        <w:pStyle w:val="BodyText"/>
        <w:spacing w:before="40"/>
        <w:ind w:left="720" w:right="772"/>
        <w:rPr>
          <w:rFonts w:cs="Arial"/>
          <w:b/>
          <w:spacing w:val="-1"/>
        </w:rPr>
      </w:pPr>
      <w:r>
        <w:rPr>
          <w:rFonts w:cs="Arial"/>
          <w:b/>
          <w:spacing w:val="-1"/>
        </w:rPr>
        <w:t xml:space="preserve">Weekly module assignments </w:t>
      </w:r>
    </w:p>
    <w:p w14:paraId="6505C0A9" w14:textId="633C3DC0" w:rsidR="00A326C1" w:rsidRPr="00673DEB" w:rsidRDefault="00242208" w:rsidP="00EC0D1D">
      <w:pPr>
        <w:pStyle w:val="BodyText"/>
        <w:spacing w:before="40" w:line="276" w:lineRule="auto"/>
        <w:ind w:left="720"/>
        <w:rPr>
          <w:rFonts w:cs="Arial"/>
          <w:spacing w:val="-1"/>
        </w:rPr>
      </w:pPr>
      <w:r>
        <w:rPr>
          <w:rFonts w:cs="Arial"/>
          <w:spacing w:val="-1"/>
        </w:rPr>
        <w:t xml:space="preserve">There are 13 module assignments to complete. </w:t>
      </w:r>
    </w:p>
    <w:p w14:paraId="1DB37EA0" w14:textId="66708E3B" w:rsidR="00E67EF2" w:rsidRDefault="00E67EF2" w:rsidP="00A326C1">
      <w:pPr>
        <w:pStyle w:val="BodyText"/>
        <w:spacing w:before="40" w:line="276" w:lineRule="auto"/>
        <w:ind w:left="720" w:right="772"/>
        <w:rPr>
          <w:rFonts w:cs="Arial"/>
          <w:b/>
          <w:spacing w:val="-1"/>
        </w:rPr>
      </w:pPr>
      <w:r>
        <w:rPr>
          <w:rFonts w:cs="Arial"/>
          <w:b/>
          <w:spacing w:val="-1"/>
        </w:rPr>
        <w:t>Final</w:t>
      </w:r>
      <w:r w:rsidR="00DF0680">
        <w:rPr>
          <w:rFonts w:cs="Arial"/>
          <w:b/>
          <w:spacing w:val="-1"/>
        </w:rPr>
        <w:t xml:space="preserve"> Exam</w:t>
      </w:r>
    </w:p>
    <w:p w14:paraId="0A0D93D3" w14:textId="600CB1CF" w:rsidR="00E67EF2" w:rsidRPr="00E67EF2" w:rsidRDefault="00E67EF2" w:rsidP="00A326C1">
      <w:pPr>
        <w:pStyle w:val="BodyText"/>
        <w:spacing w:before="40" w:line="276" w:lineRule="auto"/>
        <w:ind w:left="720" w:right="772"/>
        <w:rPr>
          <w:rFonts w:cs="Arial"/>
          <w:spacing w:val="-1"/>
        </w:rPr>
      </w:pPr>
      <w:r w:rsidRPr="006611BF">
        <w:rPr>
          <w:rFonts w:cs="Arial"/>
          <w:spacing w:val="-1"/>
        </w:rPr>
        <w:t>The final</w:t>
      </w:r>
      <w:r w:rsidR="00DF0680">
        <w:rPr>
          <w:rFonts w:cs="Arial"/>
          <w:spacing w:val="-1"/>
        </w:rPr>
        <w:t xml:space="preserve"> exam</w:t>
      </w:r>
      <w:r w:rsidRPr="006611BF">
        <w:rPr>
          <w:rFonts w:cs="Arial"/>
          <w:spacing w:val="-1"/>
        </w:rPr>
        <w:t xml:space="preserve"> is </w:t>
      </w:r>
      <w:r w:rsidR="00F74393" w:rsidRPr="006611BF">
        <w:rPr>
          <w:rFonts w:cs="Arial"/>
          <w:spacing w:val="-1"/>
        </w:rPr>
        <w:t>cumulative</w:t>
      </w:r>
      <w:r w:rsidRPr="006611BF">
        <w:rPr>
          <w:rFonts w:cs="Arial"/>
          <w:spacing w:val="-1"/>
        </w:rPr>
        <w:t xml:space="preserve"> and</w:t>
      </w:r>
      <w:r>
        <w:rPr>
          <w:rFonts w:cs="Arial"/>
          <w:spacing w:val="-1"/>
        </w:rPr>
        <w:t xml:space="preserve"> offered at the end of the course.</w:t>
      </w:r>
    </w:p>
    <w:p w14:paraId="45ECB502" w14:textId="77777777" w:rsidR="00E33FA7" w:rsidRPr="00075C31" w:rsidRDefault="00F650D7" w:rsidP="00E33FA7">
      <w:pPr>
        <w:pStyle w:val="Heading2"/>
        <w:rPr>
          <w:rFonts w:ascii="Arial" w:hAnsi="Arial" w:cs="Arial"/>
          <w:b/>
          <w:color w:val="auto"/>
          <w:sz w:val="24"/>
          <w:szCs w:val="24"/>
        </w:rPr>
      </w:pPr>
      <w:r w:rsidRPr="00075C31">
        <w:rPr>
          <w:rFonts w:ascii="Arial" w:hAnsi="Arial" w:cs="Arial"/>
          <w:b/>
          <w:color w:val="auto"/>
          <w:sz w:val="24"/>
          <w:szCs w:val="24"/>
        </w:rPr>
        <w:lastRenderedPageBreak/>
        <w:t>Basis for Final Grade</w:t>
      </w:r>
      <w:r w:rsidR="00672DB7" w:rsidRPr="00075C31">
        <w:rPr>
          <w:rFonts w:ascii="Arial" w:hAnsi="Arial" w:cs="Arial"/>
          <w:b/>
          <w:color w:val="auto"/>
          <w:sz w:val="24"/>
          <w:szCs w:val="24"/>
        </w:rPr>
        <w:t>:</w:t>
      </w:r>
    </w:p>
    <w:tbl>
      <w:tblPr>
        <w:tblStyle w:val="TableGrid"/>
        <w:tblW w:w="0" w:type="auto"/>
        <w:tblInd w:w="360" w:type="dxa"/>
        <w:tblLook w:val="04A0" w:firstRow="1" w:lastRow="0" w:firstColumn="1" w:lastColumn="0" w:noHBand="0" w:noVBand="1"/>
      </w:tblPr>
      <w:tblGrid>
        <w:gridCol w:w="2462"/>
        <w:gridCol w:w="2698"/>
      </w:tblGrid>
      <w:tr w:rsidR="00513666" w:rsidRPr="000F36DE" w14:paraId="113C6618" w14:textId="77777777" w:rsidTr="00037F7C">
        <w:trPr>
          <w:trHeight w:val="144"/>
        </w:trPr>
        <w:tc>
          <w:tcPr>
            <w:tcW w:w="0" w:type="auto"/>
          </w:tcPr>
          <w:p w14:paraId="24E8DFC6" w14:textId="77777777" w:rsidR="00513666" w:rsidRPr="000F36DE" w:rsidRDefault="00513666" w:rsidP="00830EF9">
            <w:pPr>
              <w:pStyle w:val="ListParagraph"/>
              <w:ind w:left="0"/>
              <w:jc w:val="center"/>
              <w:rPr>
                <w:rFonts w:ascii="Arial" w:hAnsi="Arial" w:cs="Arial"/>
                <w:sz w:val="24"/>
                <w:szCs w:val="24"/>
              </w:rPr>
            </w:pPr>
            <w:r w:rsidRPr="000F36DE">
              <w:rPr>
                <w:rFonts w:ascii="Arial" w:hAnsi="Arial" w:cs="Arial"/>
                <w:sz w:val="24"/>
                <w:szCs w:val="24"/>
              </w:rPr>
              <w:t>Assignment:</w:t>
            </w:r>
          </w:p>
        </w:tc>
        <w:tc>
          <w:tcPr>
            <w:tcW w:w="0" w:type="auto"/>
          </w:tcPr>
          <w:p w14:paraId="14DD84CD" w14:textId="77777777" w:rsidR="00513666" w:rsidRPr="000F36DE" w:rsidRDefault="00513666" w:rsidP="00830EF9">
            <w:pPr>
              <w:pStyle w:val="ListParagraph"/>
              <w:ind w:left="0"/>
              <w:jc w:val="center"/>
              <w:rPr>
                <w:rFonts w:ascii="Arial" w:hAnsi="Arial" w:cs="Arial"/>
                <w:sz w:val="24"/>
                <w:szCs w:val="24"/>
              </w:rPr>
            </w:pPr>
            <w:r w:rsidRPr="000F36DE">
              <w:rPr>
                <w:rFonts w:ascii="Arial" w:hAnsi="Arial" w:cs="Arial"/>
                <w:sz w:val="24"/>
                <w:szCs w:val="24"/>
              </w:rPr>
              <w:t>Percent of Final Grade:</w:t>
            </w:r>
          </w:p>
        </w:tc>
      </w:tr>
      <w:tr w:rsidR="00513666" w:rsidRPr="000F36DE" w14:paraId="5F0BA3F9" w14:textId="77777777" w:rsidTr="00037F7C">
        <w:trPr>
          <w:trHeight w:val="144"/>
        </w:trPr>
        <w:tc>
          <w:tcPr>
            <w:tcW w:w="0" w:type="auto"/>
          </w:tcPr>
          <w:p w14:paraId="55257458" w14:textId="7281C616" w:rsidR="00513666" w:rsidRPr="000F36DE" w:rsidRDefault="00242208" w:rsidP="00513666">
            <w:pPr>
              <w:pStyle w:val="ListParagraph"/>
              <w:ind w:left="0"/>
              <w:rPr>
                <w:rFonts w:ascii="Arial" w:hAnsi="Arial" w:cs="Arial"/>
                <w:sz w:val="20"/>
                <w:szCs w:val="20"/>
              </w:rPr>
            </w:pPr>
            <w:r>
              <w:rPr>
                <w:rFonts w:ascii="Arial" w:hAnsi="Arial" w:cs="Arial"/>
                <w:sz w:val="20"/>
                <w:szCs w:val="20"/>
              </w:rPr>
              <w:t>Shadow Health</w:t>
            </w:r>
          </w:p>
        </w:tc>
        <w:tc>
          <w:tcPr>
            <w:tcW w:w="0" w:type="auto"/>
          </w:tcPr>
          <w:p w14:paraId="18ED34B4" w14:textId="18E2F87A" w:rsidR="00513666" w:rsidRPr="000F36DE" w:rsidRDefault="00242208" w:rsidP="00513666">
            <w:pPr>
              <w:pStyle w:val="ListParagraph"/>
              <w:ind w:left="0"/>
              <w:rPr>
                <w:rFonts w:ascii="Arial" w:hAnsi="Arial" w:cs="Arial"/>
                <w:sz w:val="20"/>
                <w:szCs w:val="20"/>
              </w:rPr>
            </w:pPr>
            <w:r>
              <w:rPr>
                <w:rFonts w:ascii="Arial" w:hAnsi="Arial" w:cs="Arial"/>
                <w:sz w:val="20"/>
                <w:szCs w:val="20"/>
              </w:rPr>
              <w:t>5</w:t>
            </w:r>
            <w:r w:rsidR="00513666">
              <w:rPr>
                <w:rFonts w:ascii="Arial" w:hAnsi="Arial" w:cs="Arial"/>
                <w:sz w:val="20"/>
                <w:szCs w:val="20"/>
              </w:rPr>
              <w:t>%</w:t>
            </w:r>
          </w:p>
        </w:tc>
      </w:tr>
      <w:tr w:rsidR="00513666" w:rsidRPr="000F36DE" w14:paraId="529263A4" w14:textId="77777777" w:rsidTr="00037F7C">
        <w:trPr>
          <w:trHeight w:val="144"/>
        </w:trPr>
        <w:tc>
          <w:tcPr>
            <w:tcW w:w="0" w:type="auto"/>
          </w:tcPr>
          <w:p w14:paraId="5C9E6557" w14:textId="0BC9202C" w:rsidR="00513666" w:rsidRPr="000F36DE" w:rsidRDefault="00E67EF2" w:rsidP="00513666">
            <w:pPr>
              <w:pStyle w:val="ListParagraph"/>
              <w:ind w:left="0"/>
              <w:rPr>
                <w:rFonts w:ascii="Arial" w:hAnsi="Arial" w:cs="Arial"/>
                <w:sz w:val="20"/>
                <w:szCs w:val="20"/>
              </w:rPr>
            </w:pPr>
            <w:r>
              <w:rPr>
                <w:rFonts w:ascii="Arial" w:hAnsi="Arial" w:cs="Arial"/>
                <w:sz w:val="20"/>
                <w:szCs w:val="20"/>
              </w:rPr>
              <w:t>Exams (</w:t>
            </w:r>
            <w:r w:rsidR="00242208">
              <w:rPr>
                <w:rFonts w:ascii="Arial" w:hAnsi="Arial" w:cs="Arial"/>
                <w:sz w:val="20"/>
                <w:szCs w:val="20"/>
              </w:rPr>
              <w:t>13</w:t>
            </w:r>
            <w:r>
              <w:rPr>
                <w:rFonts w:ascii="Arial" w:hAnsi="Arial" w:cs="Arial"/>
                <w:sz w:val="20"/>
                <w:szCs w:val="20"/>
              </w:rPr>
              <w:t>)</w:t>
            </w:r>
          </w:p>
        </w:tc>
        <w:tc>
          <w:tcPr>
            <w:tcW w:w="0" w:type="auto"/>
          </w:tcPr>
          <w:p w14:paraId="43A2AB4C" w14:textId="2B453208" w:rsidR="00513666" w:rsidRPr="000F36DE" w:rsidRDefault="00242208" w:rsidP="00513666">
            <w:pPr>
              <w:pStyle w:val="ListParagraph"/>
              <w:ind w:left="0"/>
              <w:rPr>
                <w:rFonts w:ascii="Arial" w:hAnsi="Arial" w:cs="Arial"/>
                <w:sz w:val="20"/>
                <w:szCs w:val="20"/>
              </w:rPr>
            </w:pPr>
            <w:r>
              <w:rPr>
                <w:rFonts w:ascii="Arial" w:hAnsi="Arial" w:cs="Arial"/>
                <w:sz w:val="20"/>
                <w:szCs w:val="20"/>
              </w:rPr>
              <w:t>45</w:t>
            </w:r>
            <w:r w:rsidR="00513666">
              <w:rPr>
                <w:rFonts w:ascii="Arial" w:hAnsi="Arial" w:cs="Arial"/>
                <w:sz w:val="20"/>
                <w:szCs w:val="20"/>
              </w:rPr>
              <w:t>%</w:t>
            </w:r>
          </w:p>
        </w:tc>
      </w:tr>
      <w:tr w:rsidR="00513666" w:rsidRPr="000F36DE" w14:paraId="1EA9F550" w14:textId="77777777" w:rsidTr="00037F7C">
        <w:trPr>
          <w:trHeight w:val="144"/>
        </w:trPr>
        <w:tc>
          <w:tcPr>
            <w:tcW w:w="0" w:type="auto"/>
          </w:tcPr>
          <w:p w14:paraId="55056D08" w14:textId="1ADF5A8B" w:rsidR="00513666" w:rsidRPr="000F36DE" w:rsidRDefault="00242208" w:rsidP="00E67EF2">
            <w:pPr>
              <w:pStyle w:val="ListParagraph"/>
              <w:ind w:left="0"/>
              <w:rPr>
                <w:rFonts w:ascii="Arial" w:hAnsi="Arial" w:cs="Arial"/>
                <w:sz w:val="20"/>
                <w:szCs w:val="20"/>
              </w:rPr>
            </w:pPr>
            <w:r>
              <w:rPr>
                <w:rFonts w:ascii="Arial" w:hAnsi="Arial" w:cs="Arial"/>
                <w:sz w:val="20"/>
                <w:szCs w:val="20"/>
              </w:rPr>
              <w:t>Module assignments</w:t>
            </w:r>
            <w:r w:rsidR="00E67EF2">
              <w:rPr>
                <w:rFonts w:ascii="Arial" w:hAnsi="Arial" w:cs="Arial"/>
                <w:sz w:val="20"/>
                <w:szCs w:val="20"/>
              </w:rPr>
              <w:t xml:space="preserve"> (</w:t>
            </w:r>
            <w:r w:rsidR="00BE41B2">
              <w:rPr>
                <w:rFonts w:ascii="Arial" w:hAnsi="Arial" w:cs="Arial"/>
                <w:sz w:val="20"/>
                <w:szCs w:val="20"/>
              </w:rPr>
              <w:t>1</w:t>
            </w:r>
            <w:r w:rsidR="00E67EF2">
              <w:rPr>
                <w:rFonts w:ascii="Arial" w:hAnsi="Arial" w:cs="Arial"/>
                <w:sz w:val="20"/>
                <w:szCs w:val="20"/>
              </w:rPr>
              <w:t>3)</w:t>
            </w:r>
          </w:p>
        </w:tc>
        <w:tc>
          <w:tcPr>
            <w:tcW w:w="0" w:type="auto"/>
          </w:tcPr>
          <w:p w14:paraId="4C34BFAC" w14:textId="0F37908B" w:rsidR="00513666" w:rsidRPr="000F36DE" w:rsidRDefault="00242208" w:rsidP="00513666">
            <w:pPr>
              <w:pStyle w:val="ListParagraph"/>
              <w:ind w:left="0"/>
              <w:rPr>
                <w:rFonts w:ascii="Arial" w:hAnsi="Arial" w:cs="Arial"/>
                <w:sz w:val="20"/>
                <w:szCs w:val="20"/>
              </w:rPr>
            </w:pPr>
            <w:r>
              <w:rPr>
                <w:rFonts w:ascii="Arial" w:hAnsi="Arial" w:cs="Arial"/>
                <w:sz w:val="20"/>
                <w:szCs w:val="20"/>
              </w:rPr>
              <w:t>40</w:t>
            </w:r>
            <w:r w:rsidR="00513666">
              <w:rPr>
                <w:rFonts w:ascii="Arial" w:hAnsi="Arial" w:cs="Arial"/>
                <w:sz w:val="20"/>
                <w:szCs w:val="20"/>
              </w:rPr>
              <w:t>%</w:t>
            </w:r>
          </w:p>
        </w:tc>
      </w:tr>
      <w:tr w:rsidR="00513666" w:rsidRPr="000F36DE" w14:paraId="37F958A3" w14:textId="77777777" w:rsidTr="00037F7C">
        <w:trPr>
          <w:trHeight w:val="144"/>
        </w:trPr>
        <w:tc>
          <w:tcPr>
            <w:tcW w:w="0" w:type="auto"/>
          </w:tcPr>
          <w:p w14:paraId="14DFD847" w14:textId="77777777" w:rsidR="00513666" w:rsidRPr="000F36DE" w:rsidRDefault="00A17F97" w:rsidP="00513666">
            <w:pPr>
              <w:pStyle w:val="ListParagraph"/>
              <w:ind w:left="0"/>
              <w:rPr>
                <w:rFonts w:ascii="Arial" w:hAnsi="Arial" w:cs="Arial"/>
                <w:sz w:val="20"/>
                <w:szCs w:val="20"/>
              </w:rPr>
            </w:pPr>
            <w:r>
              <w:rPr>
                <w:rFonts w:ascii="Arial" w:hAnsi="Arial" w:cs="Arial"/>
                <w:sz w:val="20"/>
                <w:szCs w:val="20"/>
              </w:rPr>
              <w:t>Final</w:t>
            </w:r>
          </w:p>
        </w:tc>
        <w:tc>
          <w:tcPr>
            <w:tcW w:w="0" w:type="auto"/>
          </w:tcPr>
          <w:p w14:paraId="6A78D111" w14:textId="5B76794E" w:rsidR="00513666" w:rsidRPr="000F36DE" w:rsidRDefault="00A17F97" w:rsidP="00513666">
            <w:pPr>
              <w:pStyle w:val="ListParagraph"/>
              <w:ind w:left="0"/>
              <w:rPr>
                <w:rFonts w:ascii="Arial" w:hAnsi="Arial" w:cs="Arial"/>
                <w:sz w:val="20"/>
                <w:szCs w:val="20"/>
              </w:rPr>
            </w:pPr>
            <w:r>
              <w:rPr>
                <w:rFonts w:ascii="Arial" w:hAnsi="Arial" w:cs="Arial"/>
                <w:sz w:val="20"/>
                <w:szCs w:val="20"/>
              </w:rPr>
              <w:t>1</w:t>
            </w:r>
            <w:r w:rsidR="00242208">
              <w:rPr>
                <w:rFonts w:ascii="Arial" w:hAnsi="Arial" w:cs="Arial"/>
                <w:sz w:val="20"/>
                <w:szCs w:val="20"/>
              </w:rPr>
              <w:t>0</w:t>
            </w:r>
            <w:r>
              <w:rPr>
                <w:rFonts w:ascii="Arial" w:hAnsi="Arial" w:cs="Arial"/>
                <w:sz w:val="20"/>
                <w:szCs w:val="20"/>
              </w:rPr>
              <w:t>%</w:t>
            </w:r>
          </w:p>
        </w:tc>
      </w:tr>
      <w:tr w:rsidR="00513666" w:rsidRPr="000F36DE" w14:paraId="4A8E79E3" w14:textId="77777777" w:rsidTr="00037F7C">
        <w:trPr>
          <w:trHeight w:val="144"/>
        </w:trPr>
        <w:tc>
          <w:tcPr>
            <w:tcW w:w="0" w:type="auto"/>
          </w:tcPr>
          <w:p w14:paraId="73CA286C" w14:textId="77777777" w:rsidR="00513666" w:rsidRPr="000F36DE" w:rsidRDefault="00513666" w:rsidP="00513666">
            <w:pPr>
              <w:pStyle w:val="ListParagraph"/>
              <w:ind w:left="0"/>
              <w:rPr>
                <w:rFonts w:ascii="Arial" w:hAnsi="Arial" w:cs="Arial"/>
                <w:sz w:val="20"/>
                <w:szCs w:val="20"/>
              </w:rPr>
            </w:pPr>
            <w:r w:rsidRPr="00771BD8">
              <w:rPr>
                <w:rFonts w:ascii="Arial" w:hAnsi="Arial" w:cs="Arial"/>
                <w:b/>
                <w:sz w:val="20"/>
                <w:szCs w:val="20"/>
              </w:rPr>
              <w:t>Total</w:t>
            </w:r>
          </w:p>
        </w:tc>
        <w:tc>
          <w:tcPr>
            <w:tcW w:w="0" w:type="auto"/>
          </w:tcPr>
          <w:p w14:paraId="2D7DB4D1" w14:textId="77777777" w:rsidR="00513666" w:rsidRPr="000F36DE" w:rsidRDefault="00513666" w:rsidP="00513666">
            <w:pPr>
              <w:pStyle w:val="ListParagraph"/>
              <w:ind w:left="0"/>
              <w:rPr>
                <w:rFonts w:ascii="Arial" w:hAnsi="Arial" w:cs="Arial"/>
                <w:sz w:val="20"/>
                <w:szCs w:val="20"/>
              </w:rPr>
            </w:pPr>
            <w:r w:rsidRPr="00771BD8">
              <w:rPr>
                <w:rFonts w:ascii="Arial" w:hAnsi="Arial" w:cs="Arial"/>
                <w:b/>
                <w:sz w:val="20"/>
                <w:szCs w:val="20"/>
              </w:rPr>
              <w:t>100%</w:t>
            </w:r>
          </w:p>
        </w:tc>
      </w:tr>
    </w:tbl>
    <w:p w14:paraId="6ED259B0" w14:textId="77777777" w:rsidR="004167B4" w:rsidRPr="00E73CA9" w:rsidRDefault="004167B4" w:rsidP="00A66926">
      <w:pPr>
        <w:pStyle w:val="Heading2"/>
        <w:rPr>
          <w:u w:val="single"/>
        </w:rPr>
      </w:pPr>
      <w:r w:rsidRPr="00B45F58">
        <w:rPr>
          <w:rStyle w:val="Heading2Char"/>
          <w:rFonts w:ascii="Arial" w:hAnsi="Arial" w:cs="Arial"/>
          <w:b/>
          <w:color w:val="auto"/>
          <w:sz w:val="24"/>
          <w:szCs w:val="24"/>
        </w:rPr>
        <w:t>Grading Scale</w:t>
      </w:r>
      <w:r w:rsidRPr="00B45F58">
        <w:rPr>
          <w:rStyle w:val="Heading2Char"/>
        </w:rPr>
        <w:tab/>
      </w:r>
      <w:r>
        <w:tab/>
        <w:t xml:space="preserve">      </w:t>
      </w:r>
      <w:r w:rsidR="00E84DBC">
        <w:t xml:space="preserve">      </w:t>
      </w:r>
      <w:r w:rsidRPr="00B45F58">
        <w:rPr>
          <w:rStyle w:val="Heading2Char"/>
          <w:rFonts w:ascii="Arial" w:hAnsi="Arial" w:cs="Arial"/>
          <w:b/>
          <w:color w:val="auto"/>
          <w:sz w:val="24"/>
          <w:szCs w:val="24"/>
        </w:rPr>
        <w:t>Grade Dissemination</w:t>
      </w:r>
    </w:p>
    <w:tbl>
      <w:tblPr>
        <w:tblStyle w:val="TableGrid"/>
        <w:tblW w:w="9586" w:type="dxa"/>
        <w:tblInd w:w="360" w:type="dxa"/>
        <w:tblLook w:val="04A0" w:firstRow="1" w:lastRow="0" w:firstColumn="1" w:lastColumn="0" w:noHBand="0" w:noVBand="1"/>
      </w:tblPr>
      <w:tblGrid>
        <w:gridCol w:w="828"/>
        <w:gridCol w:w="1284"/>
        <w:gridCol w:w="544"/>
        <w:gridCol w:w="6930"/>
      </w:tblGrid>
      <w:tr w:rsidR="00DF0680" w14:paraId="711A0B45" w14:textId="77777777" w:rsidTr="00DF0680">
        <w:trPr>
          <w:trHeight w:val="233"/>
        </w:trPr>
        <w:tc>
          <w:tcPr>
            <w:tcW w:w="828" w:type="dxa"/>
          </w:tcPr>
          <w:p w14:paraId="16C7AF39" w14:textId="77777777" w:rsidR="00DF0680" w:rsidRPr="005C2EF8" w:rsidRDefault="00DF0680" w:rsidP="00830EF9">
            <w:pPr>
              <w:pStyle w:val="ListParagraph"/>
              <w:ind w:left="0"/>
              <w:jc w:val="center"/>
              <w:rPr>
                <w:rFonts w:ascii="Arial" w:hAnsi="Arial" w:cs="Arial"/>
                <w:sz w:val="20"/>
                <w:szCs w:val="20"/>
              </w:rPr>
            </w:pPr>
            <w:r w:rsidRPr="005C2EF8">
              <w:rPr>
                <w:rFonts w:ascii="Arial" w:hAnsi="Arial" w:cs="Arial"/>
                <w:sz w:val="20"/>
                <w:szCs w:val="20"/>
              </w:rPr>
              <w:t>Letter Grade:</w:t>
            </w:r>
          </w:p>
        </w:tc>
        <w:tc>
          <w:tcPr>
            <w:tcW w:w="1284" w:type="dxa"/>
            <w:tcBorders>
              <w:right w:val="single" w:sz="4" w:space="0" w:color="auto"/>
            </w:tcBorders>
          </w:tcPr>
          <w:p w14:paraId="7B7EACC6" w14:textId="77777777" w:rsidR="00DF0680" w:rsidRPr="005C2EF8" w:rsidRDefault="00DF0680" w:rsidP="00830EF9">
            <w:pPr>
              <w:pStyle w:val="ListParagraph"/>
              <w:ind w:left="0"/>
              <w:jc w:val="center"/>
              <w:rPr>
                <w:rFonts w:ascii="Arial" w:hAnsi="Arial" w:cs="Arial"/>
                <w:sz w:val="20"/>
                <w:szCs w:val="20"/>
              </w:rPr>
            </w:pPr>
            <w:r w:rsidRPr="005C2EF8">
              <w:rPr>
                <w:rFonts w:ascii="Arial" w:hAnsi="Arial" w:cs="Arial"/>
                <w:sz w:val="20"/>
                <w:szCs w:val="20"/>
              </w:rPr>
              <w:t>Percent:</w:t>
            </w:r>
          </w:p>
        </w:tc>
        <w:tc>
          <w:tcPr>
            <w:tcW w:w="544" w:type="dxa"/>
            <w:tcBorders>
              <w:top w:val="nil"/>
              <w:left w:val="single" w:sz="4" w:space="0" w:color="auto"/>
              <w:bottom w:val="nil"/>
              <w:right w:val="single" w:sz="4" w:space="0" w:color="auto"/>
            </w:tcBorders>
          </w:tcPr>
          <w:p w14:paraId="45B72549" w14:textId="77777777" w:rsidR="00DF0680" w:rsidRPr="005C2EF8" w:rsidRDefault="00DF0680" w:rsidP="00830EF9">
            <w:pPr>
              <w:pStyle w:val="ListParagraph"/>
              <w:ind w:left="0"/>
              <w:jc w:val="center"/>
              <w:rPr>
                <w:rFonts w:ascii="Arial" w:hAnsi="Arial" w:cs="Arial"/>
                <w:sz w:val="20"/>
                <w:szCs w:val="20"/>
              </w:rPr>
            </w:pPr>
          </w:p>
        </w:tc>
        <w:tc>
          <w:tcPr>
            <w:tcW w:w="6930" w:type="dxa"/>
            <w:vMerge w:val="restart"/>
            <w:tcBorders>
              <w:left w:val="single" w:sz="4" w:space="0" w:color="auto"/>
            </w:tcBorders>
          </w:tcPr>
          <w:p w14:paraId="1E1E3704" w14:textId="77777777" w:rsidR="00DF0680" w:rsidRPr="00E76F03" w:rsidRDefault="00DF0680" w:rsidP="00513666">
            <w:pPr>
              <w:pStyle w:val="BodyText"/>
              <w:ind w:left="0" w:right="129"/>
              <w:rPr>
                <w:rFonts w:cs="Arial"/>
              </w:rPr>
            </w:pPr>
            <w:r w:rsidRPr="00E76F03">
              <w:rPr>
                <w:rFonts w:cs="Arial"/>
                <w:spacing w:val="-1"/>
              </w:rPr>
              <w:t>Graded</w:t>
            </w:r>
            <w:r w:rsidRPr="00E76F03">
              <w:rPr>
                <w:rFonts w:cs="Arial"/>
                <w:spacing w:val="-2"/>
              </w:rPr>
              <w:t xml:space="preserve"> </w:t>
            </w:r>
            <w:r w:rsidRPr="00E76F03">
              <w:rPr>
                <w:rFonts w:cs="Arial"/>
                <w:spacing w:val="-1"/>
              </w:rPr>
              <w:t>tests</w:t>
            </w:r>
            <w:r w:rsidRPr="00E76F03">
              <w:rPr>
                <w:rFonts w:cs="Arial"/>
                <w:spacing w:val="-2"/>
              </w:rPr>
              <w:t xml:space="preserve"> </w:t>
            </w:r>
            <w:r w:rsidRPr="00E76F03">
              <w:rPr>
                <w:rFonts w:cs="Arial"/>
                <w:spacing w:val="-1"/>
              </w:rPr>
              <w:t>and</w:t>
            </w:r>
            <w:r w:rsidRPr="00E76F03">
              <w:rPr>
                <w:rFonts w:cs="Arial"/>
              </w:rPr>
              <w:t xml:space="preserve"> </w:t>
            </w:r>
            <w:r w:rsidRPr="00E76F03">
              <w:rPr>
                <w:rFonts w:cs="Arial"/>
                <w:spacing w:val="-1"/>
              </w:rPr>
              <w:t>assignments</w:t>
            </w:r>
            <w:r w:rsidRPr="00E76F03">
              <w:rPr>
                <w:rFonts w:cs="Arial"/>
                <w:spacing w:val="-2"/>
              </w:rPr>
              <w:t xml:space="preserve"> </w:t>
            </w:r>
            <w:r w:rsidRPr="00E76F03">
              <w:rPr>
                <w:rFonts w:cs="Arial"/>
                <w:spacing w:val="-1"/>
              </w:rPr>
              <w:t>in</w:t>
            </w:r>
            <w:r w:rsidRPr="00E76F03">
              <w:rPr>
                <w:rFonts w:cs="Arial"/>
                <w:spacing w:val="-2"/>
              </w:rPr>
              <w:t xml:space="preserve"> </w:t>
            </w:r>
            <w:r w:rsidRPr="00E76F03">
              <w:rPr>
                <w:rFonts w:cs="Arial"/>
                <w:spacing w:val="-1"/>
              </w:rPr>
              <w:t>this</w:t>
            </w:r>
            <w:r w:rsidRPr="00E76F03">
              <w:rPr>
                <w:rFonts w:cs="Arial"/>
                <w:spacing w:val="1"/>
              </w:rPr>
              <w:t xml:space="preserve"> </w:t>
            </w:r>
            <w:r w:rsidRPr="00E76F03">
              <w:rPr>
                <w:rFonts w:cs="Arial"/>
                <w:spacing w:val="-1"/>
              </w:rPr>
              <w:t>course</w:t>
            </w:r>
            <w:r w:rsidRPr="00E76F03">
              <w:rPr>
                <w:rFonts w:cs="Arial"/>
              </w:rPr>
              <w:t xml:space="preserve"> </w:t>
            </w:r>
            <w:r w:rsidRPr="00E76F03">
              <w:rPr>
                <w:rFonts w:cs="Arial"/>
                <w:spacing w:val="-2"/>
              </w:rPr>
              <w:t>will</w:t>
            </w:r>
            <w:r w:rsidRPr="00E76F03">
              <w:rPr>
                <w:rFonts w:cs="Arial"/>
              </w:rPr>
              <w:t xml:space="preserve"> </w:t>
            </w:r>
            <w:r w:rsidRPr="00E76F03">
              <w:rPr>
                <w:rFonts w:cs="Arial"/>
                <w:spacing w:val="-1"/>
              </w:rPr>
              <w:t>be</w:t>
            </w:r>
            <w:r w:rsidRPr="00E76F03">
              <w:rPr>
                <w:rFonts w:cs="Arial"/>
              </w:rPr>
              <w:t xml:space="preserve"> </w:t>
            </w:r>
            <w:r w:rsidRPr="00E76F03">
              <w:rPr>
                <w:rFonts w:cs="Arial"/>
                <w:spacing w:val="-1"/>
              </w:rPr>
              <w:t>returned</w:t>
            </w:r>
            <w:r w:rsidRPr="00E76F03">
              <w:rPr>
                <w:rFonts w:cs="Arial"/>
                <w:spacing w:val="-2"/>
              </w:rPr>
              <w:t xml:space="preserve"> via</w:t>
            </w:r>
            <w:r w:rsidRPr="00E76F03">
              <w:rPr>
                <w:rFonts w:cs="Arial"/>
              </w:rPr>
              <w:t xml:space="preserve"> the </w:t>
            </w:r>
            <w:r w:rsidRPr="00E76F03">
              <w:rPr>
                <w:rFonts w:cs="Arial"/>
                <w:spacing w:val="-2"/>
              </w:rPr>
              <w:t>Canvas</w:t>
            </w:r>
            <w:r>
              <w:rPr>
                <w:rFonts w:cs="Arial"/>
                <w:spacing w:val="56"/>
              </w:rPr>
              <w:t xml:space="preserve"> </w:t>
            </w:r>
            <w:r w:rsidRPr="00E76F03">
              <w:rPr>
                <w:rFonts w:cs="Arial"/>
                <w:spacing w:val="-1"/>
              </w:rPr>
              <w:t>course</w:t>
            </w:r>
            <w:r w:rsidRPr="00E76F03">
              <w:rPr>
                <w:rFonts w:cs="Arial"/>
                <w:spacing w:val="-2"/>
              </w:rPr>
              <w:t xml:space="preserve"> </w:t>
            </w:r>
            <w:r w:rsidRPr="00E76F03">
              <w:rPr>
                <w:rFonts w:cs="Arial"/>
                <w:spacing w:val="-1"/>
              </w:rPr>
              <w:t>shell.</w:t>
            </w:r>
            <w:r w:rsidRPr="00E76F03">
              <w:rPr>
                <w:rFonts w:cs="Arial"/>
                <w:spacing w:val="2"/>
              </w:rPr>
              <w:t xml:space="preserve"> </w:t>
            </w:r>
            <w:r>
              <w:rPr>
                <w:rFonts w:cs="Arial"/>
                <w:spacing w:val="-1"/>
              </w:rPr>
              <w:t>Students</w:t>
            </w:r>
            <w:r w:rsidRPr="00E76F03">
              <w:rPr>
                <w:rFonts w:cs="Arial"/>
              </w:rPr>
              <w:t xml:space="preserve"> </w:t>
            </w:r>
            <w:r w:rsidRPr="00E76F03">
              <w:rPr>
                <w:rFonts w:cs="Arial"/>
                <w:spacing w:val="-1"/>
              </w:rPr>
              <w:t>can</w:t>
            </w:r>
            <w:r w:rsidRPr="00E76F03">
              <w:rPr>
                <w:rFonts w:cs="Arial"/>
              </w:rPr>
              <w:t xml:space="preserve"> </w:t>
            </w:r>
            <w:r w:rsidRPr="00E76F03">
              <w:rPr>
                <w:rFonts w:cs="Arial"/>
                <w:spacing w:val="-1"/>
              </w:rPr>
              <w:t>access</w:t>
            </w:r>
            <w:r w:rsidRPr="00E76F03">
              <w:rPr>
                <w:rFonts w:cs="Arial"/>
                <w:spacing w:val="1"/>
              </w:rPr>
              <w:t xml:space="preserve"> </w:t>
            </w:r>
            <w:r w:rsidRPr="00E76F03">
              <w:rPr>
                <w:rFonts w:cs="Arial"/>
                <w:spacing w:val="-1"/>
              </w:rPr>
              <w:t>scores</w:t>
            </w:r>
            <w:r w:rsidRPr="00E76F03">
              <w:rPr>
                <w:rFonts w:cs="Arial"/>
                <w:spacing w:val="-2"/>
              </w:rPr>
              <w:t xml:space="preserve"> </w:t>
            </w:r>
            <w:r w:rsidRPr="00E76F03">
              <w:rPr>
                <w:rFonts w:cs="Arial"/>
                <w:spacing w:val="-1"/>
              </w:rPr>
              <w:t>at</w:t>
            </w:r>
            <w:r w:rsidRPr="00E76F03">
              <w:rPr>
                <w:rFonts w:cs="Arial"/>
              </w:rPr>
              <w:t xml:space="preserve"> </w:t>
            </w:r>
            <w:r w:rsidRPr="00E76F03">
              <w:rPr>
                <w:rFonts w:cs="Arial"/>
                <w:spacing w:val="-1"/>
              </w:rPr>
              <w:t>any</w:t>
            </w:r>
            <w:r w:rsidRPr="00E76F03">
              <w:rPr>
                <w:rFonts w:cs="Arial"/>
                <w:spacing w:val="-2"/>
              </w:rPr>
              <w:t xml:space="preserve"> </w:t>
            </w:r>
            <w:r w:rsidRPr="00E76F03">
              <w:rPr>
                <w:rFonts w:cs="Arial"/>
                <w:spacing w:val="-1"/>
              </w:rPr>
              <w:t>time</w:t>
            </w:r>
            <w:r w:rsidRPr="00E76F03">
              <w:rPr>
                <w:rFonts w:cs="Arial"/>
              </w:rPr>
              <w:t xml:space="preserve"> </w:t>
            </w:r>
            <w:r w:rsidRPr="00E76F03">
              <w:rPr>
                <w:rFonts w:cs="Arial"/>
                <w:spacing w:val="-2"/>
              </w:rPr>
              <w:t>within</w:t>
            </w:r>
            <w:r w:rsidRPr="00E76F03">
              <w:rPr>
                <w:rFonts w:cs="Arial"/>
              </w:rPr>
              <w:t xml:space="preserve"> the </w:t>
            </w:r>
            <w:r w:rsidRPr="00E76F03">
              <w:rPr>
                <w:rFonts w:cs="Arial"/>
                <w:spacing w:val="-2"/>
              </w:rPr>
              <w:t>Canvas</w:t>
            </w:r>
            <w:r w:rsidRPr="00E76F03">
              <w:rPr>
                <w:rFonts w:cs="Arial"/>
                <w:spacing w:val="1"/>
              </w:rPr>
              <w:t xml:space="preserve"> </w:t>
            </w:r>
            <w:r w:rsidRPr="00E76F03">
              <w:rPr>
                <w:rFonts w:cs="Arial"/>
                <w:spacing w:val="-1"/>
              </w:rPr>
              <w:t>gradebook.</w:t>
            </w:r>
          </w:p>
          <w:p w14:paraId="08315199" w14:textId="77777777" w:rsidR="00DF0680" w:rsidRPr="00E76F03" w:rsidRDefault="00DF0680" w:rsidP="00513666">
            <w:pPr>
              <w:spacing w:before="13" w:line="240" w:lineRule="exact"/>
              <w:rPr>
                <w:rFonts w:ascii="Arial" w:hAnsi="Arial" w:cs="Arial"/>
              </w:rPr>
            </w:pPr>
          </w:p>
          <w:p w14:paraId="67141673" w14:textId="0E1EC0D5" w:rsidR="00DF0680" w:rsidRPr="00E76F03" w:rsidRDefault="00DF0680" w:rsidP="00513666">
            <w:pPr>
              <w:pStyle w:val="BodyText"/>
              <w:ind w:left="0" w:right="243"/>
              <w:rPr>
                <w:rFonts w:cs="Arial"/>
              </w:rPr>
            </w:pPr>
            <w:r>
              <w:rPr>
                <w:rFonts w:cs="Arial"/>
                <w:spacing w:val="-1"/>
              </w:rPr>
              <w:t xml:space="preserve">All efforts will be made to </w:t>
            </w:r>
            <w:r w:rsidRPr="00A20392">
              <w:rPr>
                <w:rFonts w:cs="Arial"/>
                <w:spacing w:val="-1"/>
              </w:rPr>
              <w:t xml:space="preserve">post results of </w:t>
            </w:r>
            <w:r w:rsidR="00242208">
              <w:rPr>
                <w:rFonts w:cs="Arial"/>
                <w:spacing w:val="-1"/>
              </w:rPr>
              <w:t>exams</w:t>
            </w:r>
            <w:r>
              <w:rPr>
                <w:rFonts w:cs="Arial"/>
                <w:spacing w:val="-1"/>
              </w:rPr>
              <w:t xml:space="preserve"> and</w:t>
            </w:r>
            <w:r w:rsidR="00242208">
              <w:rPr>
                <w:rFonts w:cs="Arial"/>
                <w:spacing w:val="-1"/>
              </w:rPr>
              <w:t xml:space="preserve"> module assignments</w:t>
            </w:r>
            <w:r>
              <w:rPr>
                <w:rFonts w:cs="Arial"/>
                <w:spacing w:val="-1"/>
              </w:rPr>
              <w:t xml:space="preserve"> within one week of submission dates. </w:t>
            </w:r>
          </w:p>
          <w:p w14:paraId="08AE18A4" w14:textId="77777777" w:rsidR="00DF0680" w:rsidRPr="00E76F03" w:rsidRDefault="00DF0680" w:rsidP="00513666">
            <w:pPr>
              <w:spacing w:before="14" w:line="240" w:lineRule="exact"/>
              <w:rPr>
                <w:rFonts w:ascii="Arial" w:hAnsi="Arial" w:cs="Arial"/>
              </w:rPr>
            </w:pPr>
          </w:p>
          <w:p w14:paraId="19F3FD68" w14:textId="792B9BFD" w:rsidR="00DF0680" w:rsidRPr="00242208" w:rsidRDefault="00DF0680" w:rsidP="00513666">
            <w:pPr>
              <w:pStyle w:val="ListParagraph"/>
              <w:ind w:left="0"/>
              <w:rPr>
                <w:rFonts w:ascii="Arial" w:hAnsi="Arial" w:cs="Arial"/>
                <w:spacing w:val="-1"/>
                <w:u w:color="0000FF"/>
              </w:rPr>
            </w:pPr>
            <w:r w:rsidRPr="005D395B">
              <w:rPr>
                <w:rFonts w:ascii="Arial" w:hAnsi="Arial" w:cs="Arial"/>
                <w:spacing w:val="-1"/>
              </w:rPr>
              <w:t>CU</w:t>
            </w:r>
            <w:r w:rsidRPr="005D395B">
              <w:rPr>
                <w:rFonts w:ascii="Arial" w:hAnsi="Arial" w:cs="Arial"/>
              </w:rPr>
              <w:t xml:space="preserve"> </w:t>
            </w:r>
            <w:r w:rsidRPr="005D395B">
              <w:rPr>
                <w:rFonts w:ascii="Arial" w:hAnsi="Arial" w:cs="Arial"/>
                <w:spacing w:val="-2"/>
              </w:rPr>
              <w:t>Denver</w:t>
            </w:r>
            <w:r w:rsidRPr="005D395B">
              <w:rPr>
                <w:rFonts w:ascii="Arial" w:hAnsi="Arial" w:cs="Arial"/>
                <w:spacing w:val="2"/>
              </w:rPr>
              <w:t xml:space="preserve"> </w:t>
            </w:r>
            <w:r w:rsidRPr="005D395B">
              <w:rPr>
                <w:rFonts w:ascii="Arial" w:hAnsi="Arial" w:cs="Arial"/>
                <w:spacing w:val="-2"/>
              </w:rPr>
              <w:t>utilizes</w:t>
            </w:r>
            <w:r w:rsidRPr="005D395B">
              <w:rPr>
                <w:rFonts w:ascii="Arial" w:hAnsi="Arial" w:cs="Arial"/>
                <w:spacing w:val="3"/>
              </w:rPr>
              <w:t xml:space="preserve"> </w:t>
            </w:r>
            <w:r w:rsidRPr="005D395B">
              <w:rPr>
                <w:rFonts w:ascii="Arial" w:hAnsi="Arial" w:cs="Arial"/>
                <w:spacing w:val="-2"/>
              </w:rPr>
              <w:t>web</w:t>
            </w:r>
            <w:r w:rsidRPr="005D395B">
              <w:rPr>
                <w:rFonts w:ascii="Arial" w:hAnsi="Arial" w:cs="Arial"/>
              </w:rPr>
              <w:t xml:space="preserve"> </w:t>
            </w:r>
            <w:r w:rsidRPr="005D395B">
              <w:rPr>
                <w:rFonts w:ascii="Arial" w:hAnsi="Arial" w:cs="Arial"/>
                <w:spacing w:val="-1"/>
              </w:rPr>
              <w:t>grading</w:t>
            </w:r>
            <w:r w:rsidRPr="005D395B">
              <w:rPr>
                <w:rFonts w:ascii="Arial" w:hAnsi="Arial" w:cs="Arial"/>
              </w:rPr>
              <w:t xml:space="preserve"> </w:t>
            </w:r>
            <w:r w:rsidRPr="005D395B">
              <w:rPr>
                <w:rFonts w:ascii="Arial" w:hAnsi="Arial" w:cs="Arial"/>
                <w:spacing w:val="-2"/>
              </w:rPr>
              <w:t>which</w:t>
            </w:r>
            <w:r w:rsidRPr="005D395B">
              <w:rPr>
                <w:rFonts w:ascii="Arial" w:hAnsi="Arial" w:cs="Arial"/>
              </w:rPr>
              <w:t xml:space="preserve"> </w:t>
            </w:r>
            <w:r w:rsidRPr="005D395B">
              <w:rPr>
                <w:rFonts w:ascii="Arial" w:hAnsi="Arial" w:cs="Arial"/>
                <w:spacing w:val="-1"/>
              </w:rPr>
              <w:t>is</w:t>
            </w:r>
            <w:r w:rsidRPr="005D395B">
              <w:rPr>
                <w:rFonts w:ascii="Arial" w:hAnsi="Arial" w:cs="Arial"/>
                <w:spacing w:val="1"/>
              </w:rPr>
              <w:t xml:space="preserve"> </w:t>
            </w:r>
            <w:r w:rsidRPr="005D395B">
              <w:rPr>
                <w:rFonts w:ascii="Arial" w:hAnsi="Arial" w:cs="Arial"/>
                <w:spacing w:val="-1"/>
              </w:rPr>
              <w:t>accessed</w:t>
            </w:r>
            <w:r w:rsidRPr="005D395B">
              <w:rPr>
                <w:rFonts w:ascii="Arial" w:hAnsi="Arial" w:cs="Arial"/>
              </w:rPr>
              <w:t xml:space="preserve"> </w:t>
            </w:r>
            <w:r w:rsidRPr="005D395B">
              <w:rPr>
                <w:rFonts w:ascii="Arial" w:hAnsi="Arial" w:cs="Arial"/>
                <w:spacing w:val="-1"/>
              </w:rPr>
              <w:t>through</w:t>
            </w:r>
            <w:r w:rsidRPr="005D395B">
              <w:rPr>
                <w:rFonts w:ascii="Arial" w:hAnsi="Arial" w:cs="Arial"/>
              </w:rPr>
              <w:t xml:space="preserve"> </w:t>
            </w:r>
            <w:proofErr w:type="spellStart"/>
            <w:r w:rsidRPr="005D395B">
              <w:rPr>
                <w:rFonts w:ascii="Arial" w:hAnsi="Arial" w:cs="Arial"/>
                <w:spacing w:val="-1"/>
                <w:u w:val="single" w:color="000000"/>
              </w:rPr>
              <w:t>UCDAccess</w:t>
            </w:r>
            <w:proofErr w:type="spellEnd"/>
            <w:r w:rsidRPr="005D395B">
              <w:rPr>
                <w:rFonts w:ascii="Arial" w:hAnsi="Arial" w:cs="Arial"/>
                <w:i/>
                <w:spacing w:val="-1"/>
              </w:rPr>
              <w:t>.</w:t>
            </w:r>
            <w:r>
              <w:rPr>
                <w:rFonts w:ascii="Arial" w:hAnsi="Arial" w:cs="Arial"/>
                <w:i/>
                <w:spacing w:val="-1"/>
              </w:rPr>
              <w:t xml:space="preserve"> </w:t>
            </w:r>
            <w:r w:rsidRPr="005D395B">
              <w:rPr>
                <w:rFonts w:ascii="Arial" w:hAnsi="Arial" w:cs="Arial"/>
                <w:spacing w:val="-1"/>
              </w:rPr>
              <w:t>All</w:t>
            </w:r>
            <w:r w:rsidRPr="005D395B">
              <w:rPr>
                <w:rFonts w:ascii="Arial" w:hAnsi="Arial" w:cs="Arial"/>
                <w:spacing w:val="2"/>
              </w:rPr>
              <w:t xml:space="preserve"> </w:t>
            </w:r>
            <w:r w:rsidRPr="005D395B">
              <w:rPr>
                <w:rFonts w:ascii="Arial" w:hAnsi="Arial" w:cs="Arial"/>
                <w:spacing w:val="-2"/>
              </w:rPr>
              <w:t>web</w:t>
            </w:r>
            <w:r w:rsidRPr="005D395B">
              <w:rPr>
                <w:rFonts w:ascii="Arial" w:hAnsi="Arial" w:cs="Arial"/>
              </w:rPr>
              <w:t xml:space="preserve"> </w:t>
            </w:r>
            <w:r w:rsidRPr="005D395B">
              <w:rPr>
                <w:rFonts w:ascii="Arial" w:hAnsi="Arial" w:cs="Arial"/>
                <w:spacing w:val="-1"/>
              </w:rPr>
              <w:t>grading</w:t>
            </w:r>
            <w:r w:rsidRPr="005D395B">
              <w:rPr>
                <w:rFonts w:ascii="Arial" w:hAnsi="Arial" w:cs="Arial"/>
                <w:spacing w:val="46"/>
              </w:rPr>
              <w:t xml:space="preserve"> </w:t>
            </w:r>
            <w:r w:rsidRPr="005D395B">
              <w:rPr>
                <w:rFonts w:ascii="Arial" w:hAnsi="Arial" w:cs="Arial"/>
                <w:spacing w:val="-1"/>
              </w:rPr>
              <w:t>information</w:t>
            </w:r>
            <w:r w:rsidRPr="005D395B">
              <w:rPr>
                <w:rFonts w:ascii="Arial" w:hAnsi="Arial" w:cs="Arial"/>
              </w:rPr>
              <w:t xml:space="preserve"> </w:t>
            </w:r>
            <w:r w:rsidRPr="005D395B">
              <w:rPr>
                <w:rFonts w:ascii="Arial" w:hAnsi="Arial" w:cs="Arial"/>
                <w:spacing w:val="-1"/>
              </w:rPr>
              <w:t>can</w:t>
            </w:r>
            <w:r w:rsidRPr="005D395B">
              <w:rPr>
                <w:rFonts w:ascii="Arial" w:hAnsi="Arial" w:cs="Arial"/>
                <w:spacing w:val="-2"/>
              </w:rPr>
              <w:t xml:space="preserve"> </w:t>
            </w:r>
            <w:r w:rsidRPr="005D395B">
              <w:rPr>
                <w:rFonts w:ascii="Arial" w:hAnsi="Arial" w:cs="Arial"/>
                <w:spacing w:val="-1"/>
              </w:rPr>
              <w:t>be</w:t>
            </w:r>
            <w:r w:rsidRPr="005D395B">
              <w:rPr>
                <w:rFonts w:ascii="Arial" w:hAnsi="Arial" w:cs="Arial"/>
                <w:spacing w:val="-2"/>
              </w:rPr>
              <w:t xml:space="preserve"> </w:t>
            </w:r>
            <w:r w:rsidRPr="005D395B">
              <w:rPr>
                <w:rFonts w:ascii="Arial" w:hAnsi="Arial" w:cs="Arial"/>
                <w:spacing w:val="-1"/>
              </w:rPr>
              <w:t>found</w:t>
            </w:r>
            <w:r w:rsidRPr="005D395B">
              <w:rPr>
                <w:rFonts w:ascii="Arial" w:hAnsi="Arial" w:cs="Arial"/>
                <w:spacing w:val="-2"/>
              </w:rPr>
              <w:t xml:space="preserve"> </w:t>
            </w:r>
            <w:r w:rsidRPr="005D395B">
              <w:rPr>
                <w:rFonts w:ascii="Arial" w:hAnsi="Arial" w:cs="Arial"/>
                <w:spacing w:val="-1"/>
              </w:rPr>
              <w:t>at</w:t>
            </w:r>
            <w:r w:rsidRPr="005D395B">
              <w:rPr>
                <w:rFonts w:ascii="Arial" w:hAnsi="Arial" w:cs="Arial"/>
              </w:rPr>
              <w:t xml:space="preserve"> </w:t>
            </w:r>
            <w:r w:rsidR="00242208" w:rsidRPr="00242208">
              <w:rPr>
                <w:rFonts w:ascii="Arial" w:hAnsi="Arial" w:cs="Arial"/>
              </w:rPr>
              <w:t>http://www.ucdenver.edu/student-services/resources/registrar/students/Pages/default.aspx</w:t>
            </w:r>
          </w:p>
          <w:p w14:paraId="404D509A" w14:textId="77777777" w:rsidR="00DF0680" w:rsidRPr="004028FF" w:rsidRDefault="00DF0680" w:rsidP="00830EF9">
            <w:pPr>
              <w:rPr>
                <w:rFonts w:ascii="Arial" w:hAnsi="Arial" w:cs="Arial"/>
                <w:sz w:val="24"/>
                <w:szCs w:val="24"/>
              </w:rPr>
            </w:pPr>
          </w:p>
        </w:tc>
      </w:tr>
      <w:tr w:rsidR="00DF0680" w:rsidRPr="00D2358E" w14:paraId="72D5EB69" w14:textId="77777777" w:rsidTr="00DF0680">
        <w:trPr>
          <w:trHeight w:val="233"/>
        </w:trPr>
        <w:tc>
          <w:tcPr>
            <w:tcW w:w="828" w:type="dxa"/>
          </w:tcPr>
          <w:p w14:paraId="0F2F426B"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A</w:t>
            </w:r>
          </w:p>
        </w:tc>
        <w:tc>
          <w:tcPr>
            <w:tcW w:w="1284" w:type="dxa"/>
            <w:tcBorders>
              <w:right w:val="single" w:sz="4" w:space="0" w:color="auto"/>
            </w:tcBorders>
          </w:tcPr>
          <w:p w14:paraId="444D5CC4"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94 – 100%</w:t>
            </w:r>
          </w:p>
        </w:tc>
        <w:tc>
          <w:tcPr>
            <w:tcW w:w="544" w:type="dxa"/>
            <w:tcBorders>
              <w:top w:val="nil"/>
              <w:left w:val="single" w:sz="4" w:space="0" w:color="auto"/>
              <w:bottom w:val="nil"/>
              <w:right w:val="single" w:sz="4" w:space="0" w:color="auto"/>
            </w:tcBorders>
          </w:tcPr>
          <w:p w14:paraId="66ECA0FE" w14:textId="77777777" w:rsidR="00DF0680" w:rsidRPr="00D2358E" w:rsidRDefault="00DF0680" w:rsidP="00830EF9">
            <w:pPr>
              <w:pStyle w:val="ListParagraph"/>
              <w:ind w:left="0"/>
              <w:rPr>
                <w:rFonts w:ascii="Arial" w:hAnsi="Arial" w:cs="Arial"/>
                <w:b/>
                <w:sz w:val="20"/>
                <w:szCs w:val="20"/>
              </w:rPr>
            </w:pPr>
          </w:p>
        </w:tc>
        <w:tc>
          <w:tcPr>
            <w:tcW w:w="6930" w:type="dxa"/>
            <w:vMerge/>
            <w:tcBorders>
              <w:left w:val="single" w:sz="4" w:space="0" w:color="auto"/>
            </w:tcBorders>
          </w:tcPr>
          <w:p w14:paraId="1EE92FA7" w14:textId="77777777" w:rsidR="00DF0680" w:rsidRPr="00D2358E" w:rsidRDefault="00DF0680" w:rsidP="00830EF9">
            <w:pPr>
              <w:pStyle w:val="ListParagraph"/>
              <w:ind w:left="0"/>
              <w:rPr>
                <w:rFonts w:ascii="Arial" w:hAnsi="Arial" w:cs="Arial"/>
                <w:b/>
                <w:sz w:val="20"/>
                <w:szCs w:val="20"/>
              </w:rPr>
            </w:pPr>
          </w:p>
        </w:tc>
      </w:tr>
      <w:tr w:rsidR="00DF0680" w:rsidRPr="00D2358E" w14:paraId="739C0DFF" w14:textId="77777777" w:rsidTr="00DF0680">
        <w:trPr>
          <w:trHeight w:val="223"/>
        </w:trPr>
        <w:tc>
          <w:tcPr>
            <w:tcW w:w="828" w:type="dxa"/>
          </w:tcPr>
          <w:p w14:paraId="13B521DE"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A-</w:t>
            </w:r>
          </w:p>
        </w:tc>
        <w:tc>
          <w:tcPr>
            <w:tcW w:w="1284" w:type="dxa"/>
            <w:tcBorders>
              <w:right w:val="single" w:sz="4" w:space="0" w:color="auto"/>
            </w:tcBorders>
          </w:tcPr>
          <w:p w14:paraId="229276FC"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90 – 93%</w:t>
            </w:r>
          </w:p>
        </w:tc>
        <w:tc>
          <w:tcPr>
            <w:tcW w:w="544" w:type="dxa"/>
            <w:tcBorders>
              <w:top w:val="nil"/>
              <w:left w:val="single" w:sz="4" w:space="0" w:color="auto"/>
              <w:bottom w:val="nil"/>
              <w:right w:val="single" w:sz="4" w:space="0" w:color="auto"/>
            </w:tcBorders>
          </w:tcPr>
          <w:p w14:paraId="67EB61C2" w14:textId="77777777" w:rsidR="00DF0680" w:rsidRPr="00D2358E" w:rsidRDefault="00DF0680" w:rsidP="00830EF9">
            <w:pPr>
              <w:pStyle w:val="ListParagraph"/>
              <w:ind w:left="0"/>
              <w:rPr>
                <w:rFonts w:ascii="Arial" w:hAnsi="Arial" w:cs="Arial"/>
                <w:b/>
                <w:sz w:val="20"/>
                <w:szCs w:val="20"/>
              </w:rPr>
            </w:pPr>
          </w:p>
        </w:tc>
        <w:tc>
          <w:tcPr>
            <w:tcW w:w="6930" w:type="dxa"/>
            <w:vMerge/>
            <w:tcBorders>
              <w:left w:val="single" w:sz="4" w:space="0" w:color="auto"/>
            </w:tcBorders>
          </w:tcPr>
          <w:p w14:paraId="4C1242DE" w14:textId="77777777" w:rsidR="00DF0680" w:rsidRPr="00D2358E" w:rsidRDefault="00DF0680" w:rsidP="00830EF9">
            <w:pPr>
              <w:pStyle w:val="ListParagraph"/>
              <w:ind w:left="0"/>
              <w:rPr>
                <w:rFonts w:ascii="Arial" w:hAnsi="Arial" w:cs="Arial"/>
                <w:b/>
                <w:sz w:val="20"/>
                <w:szCs w:val="20"/>
              </w:rPr>
            </w:pPr>
          </w:p>
        </w:tc>
      </w:tr>
      <w:tr w:rsidR="00DF0680" w:rsidRPr="00D2358E" w14:paraId="5CD09591" w14:textId="77777777" w:rsidTr="00DF0680">
        <w:trPr>
          <w:trHeight w:val="233"/>
        </w:trPr>
        <w:tc>
          <w:tcPr>
            <w:tcW w:w="828" w:type="dxa"/>
          </w:tcPr>
          <w:p w14:paraId="44D1D730"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B+</w:t>
            </w:r>
          </w:p>
        </w:tc>
        <w:tc>
          <w:tcPr>
            <w:tcW w:w="1284" w:type="dxa"/>
            <w:tcBorders>
              <w:right w:val="single" w:sz="4" w:space="0" w:color="auto"/>
            </w:tcBorders>
          </w:tcPr>
          <w:p w14:paraId="48AC4165"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87 – 89%</w:t>
            </w:r>
          </w:p>
        </w:tc>
        <w:tc>
          <w:tcPr>
            <w:tcW w:w="544" w:type="dxa"/>
            <w:tcBorders>
              <w:top w:val="nil"/>
              <w:left w:val="single" w:sz="4" w:space="0" w:color="auto"/>
              <w:bottom w:val="nil"/>
              <w:right w:val="single" w:sz="4" w:space="0" w:color="auto"/>
            </w:tcBorders>
          </w:tcPr>
          <w:p w14:paraId="1355A3E0" w14:textId="77777777" w:rsidR="00DF0680" w:rsidRPr="00D2358E" w:rsidRDefault="00DF0680" w:rsidP="00830EF9">
            <w:pPr>
              <w:pStyle w:val="ListParagraph"/>
              <w:ind w:left="0"/>
              <w:rPr>
                <w:rFonts w:ascii="Arial" w:hAnsi="Arial" w:cs="Arial"/>
                <w:b/>
                <w:sz w:val="20"/>
                <w:szCs w:val="20"/>
              </w:rPr>
            </w:pPr>
          </w:p>
        </w:tc>
        <w:tc>
          <w:tcPr>
            <w:tcW w:w="6930" w:type="dxa"/>
            <w:vMerge/>
            <w:tcBorders>
              <w:left w:val="single" w:sz="4" w:space="0" w:color="auto"/>
            </w:tcBorders>
          </w:tcPr>
          <w:p w14:paraId="577C763B" w14:textId="77777777" w:rsidR="00DF0680" w:rsidRPr="00D2358E" w:rsidRDefault="00DF0680" w:rsidP="00830EF9">
            <w:pPr>
              <w:pStyle w:val="ListParagraph"/>
              <w:ind w:left="0"/>
              <w:rPr>
                <w:rFonts w:ascii="Arial" w:hAnsi="Arial" w:cs="Arial"/>
                <w:b/>
                <w:sz w:val="20"/>
                <w:szCs w:val="20"/>
              </w:rPr>
            </w:pPr>
          </w:p>
        </w:tc>
      </w:tr>
      <w:tr w:rsidR="00DF0680" w:rsidRPr="00D2358E" w14:paraId="4AC6F30E" w14:textId="77777777" w:rsidTr="00DF0680">
        <w:trPr>
          <w:trHeight w:val="233"/>
        </w:trPr>
        <w:tc>
          <w:tcPr>
            <w:tcW w:w="828" w:type="dxa"/>
          </w:tcPr>
          <w:p w14:paraId="4906B73D"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B</w:t>
            </w:r>
          </w:p>
        </w:tc>
        <w:tc>
          <w:tcPr>
            <w:tcW w:w="1284" w:type="dxa"/>
            <w:tcBorders>
              <w:right w:val="single" w:sz="4" w:space="0" w:color="auto"/>
            </w:tcBorders>
          </w:tcPr>
          <w:p w14:paraId="09EB0901"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84 – 86%</w:t>
            </w:r>
          </w:p>
        </w:tc>
        <w:tc>
          <w:tcPr>
            <w:tcW w:w="544" w:type="dxa"/>
            <w:tcBorders>
              <w:top w:val="nil"/>
              <w:left w:val="single" w:sz="4" w:space="0" w:color="auto"/>
              <w:bottom w:val="nil"/>
              <w:right w:val="single" w:sz="4" w:space="0" w:color="auto"/>
            </w:tcBorders>
          </w:tcPr>
          <w:p w14:paraId="18C51BD8" w14:textId="77777777" w:rsidR="00DF0680" w:rsidRPr="00D2358E" w:rsidRDefault="00DF0680" w:rsidP="00830EF9">
            <w:pPr>
              <w:pStyle w:val="ListParagraph"/>
              <w:ind w:left="0"/>
              <w:rPr>
                <w:rFonts w:ascii="Arial" w:hAnsi="Arial" w:cs="Arial"/>
                <w:b/>
                <w:sz w:val="20"/>
                <w:szCs w:val="20"/>
              </w:rPr>
            </w:pPr>
          </w:p>
        </w:tc>
        <w:tc>
          <w:tcPr>
            <w:tcW w:w="6930" w:type="dxa"/>
            <w:vMerge/>
            <w:tcBorders>
              <w:left w:val="single" w:sz="4" w:space="0" w:color="auto"/>
            </w:tcBorders>
          </w:tcPr>
          <w:p w14:paraId="5CC9F4F3" w14:textId="77777777" w:rsidR="00DF0680" w:rsidRPr="00D2358E" w:rsidRDefault="00DF0680" w:rsidP="00830EF9">
            <w:pPr>
              <w:pStyle w:val="ListParagraph"/>
              <w:ind w:left="0"/>
              <w:rPr>
                <w:rFonts w:ascii="Arial" w:hAnsi="Arial" w:cs="Arial"/>
                <w:b/>
                <w:sz w:val="20"/>
                <w:szCs w:val="20"/>
              </w:rPr>
            </w:pPr>
          </w:p>
        </w:tc>
      </w:tr>
      <w:tr w:rsidR="00DF0680" w:rsidRPr="00D2358E" w14:paraId="4743A9BA" w14:textId="77777777" w:rsidTr="00DF0680">
        <w:trPr>
          <w:trHeight w:val="233"/>
        </w:trPr>
        <w:tc>
          <w:tcPr>
            <w:tcW w:w="828" w:type="dxa"/>
          </w:tcPr>
          <w:p w14:paraId="4D6745B0"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B-</w:t>
            </w:r>
          </w:p>
        </w:tc>
        <w:tc>
          <w:tcPr>
            <w:tcW w:w="1284" w:type="dxa"/>
            <w:tcBorders>
              <w:right w:val="single" w:sz="4" w:space="0" w:color="auto"/>
            </w:tcBorders>
          </w:tcPr>
          <w:p w14:paraId="4BA6F1CA"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80 – 83%</w:t>
            </w:r>
          </w:p>
        </w:tc>
        <w:tc>
          <w:tcPr>
            <w:tcW w:w="544" w:type="dxa"/>
            <w:tcBorders>
              <w:top w:val="nil"/>
              <w:left w:val="single" w:sz="4" w:space="0" w:color="auto"/>
              <w:bottom w:val="nil"/>
              <w:right w:val="single" w:sz="4" w:space="0" w:color="auto"/>
            </w:tcBorders>
          </w:tcPr>
          <w:p w14:paraId="5E96B510" w14:textId="77777777" w:rsidR="00DF0680" w:rsidRPr="00D2358E" w:rsidRDefault="00DF0680" w:rsidP="00830EF9">
            <w:pPr>
              <w:pStyle w:val="ListParagraph"/>
              <w:ind w:left="0"/>
              <w:rPr>
                <w:rFonts w:ascii="Arial" w:hAnsi="Arial" w:cs="Arial"/>
                <w:b/>
                <w:sz w:val="20"/>
                <w:szCs w:val="20"/>
              </w:rPr>
            </w:pPr>
          </w:p>
        </w:tc>
        <w:tc>
          <w:tcPr>
            <w:tcW w:w="6930" w:type="dxa"/>
            <w:vMerge/>
            <w:tcBorders>
              <w:left w:val="single" w:sz="4" w:space="0" w:color="auto"/>
            </w:tcBorders>
          </w:tcPr>
          <w:p w14:paraId="56AD091E" w14:textId="77777777" w:rsidR="00DF0680" w:rsidRPr="00D2358E" w:rsidRDefault="00DF0680" w:rsidP="00830EF9">
            <w:pPr>
              <w:pStyle w:val="ListParagraph"/>
              <w:ind w:left="0"/>
              <w:rPr>
                <w:rFonts w:ascii="Arial" w:hAnsi="Arial" w:cs="Arial"/>
                <w:b/>
                <w:sz w:val="20"/>
                <w:szCs w:val="20"/>
              </w:rPr>
            </w:pPr>
          </w:p>
        </w:tc>
      </w:tr>
      <w:tr w:rsidR="00DF0680" w:rsidRPr="00D2358E" w14:paraId="113290CA" w14:textId="77777777" w:rsidTr="00DF0680">
        <w:trPr>
          <w:trHeight w:val="233"/>
        </w:trPr>
        <w:tc>
          <w:tcPr>
            <w:tcW w:w="828" w:type="dxa"/>
          </w:tcPr>
          <w:p w14:paraId="09D318A5"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C+</w:t>
            </w:r>
          </w:p>
        </w:tc>
        <w:tc>
          <w:tcPr>
            <w:tcW w:w="1284" w:type="dxa"/>
            <w:tcBorders>
              <w:right w:val="single" w:sz="4" w:space="0" w:color="auto"/>
            </w:tcBorders>
          </w:tcPr>
          <w:p w14:paraId="7C3418BB"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77 – 79%</w:t>
            </w:r>
          </w:p>
        </w:tc>
        <w:tc>
          <w:tcPr>
            <w:tcW w:w="544" w:type="dxa"/>
            <w:tcBorders>
              <w:top w:val="nil"/>
              <w:left w:val="single" w:sz="4" w:space="0" w:color="auto"/>
              <w:bottom w:val="nil"/>
              <w:right w:val="single" w:sz="4" w:space="0" w:color="auto"/>
            </w:tcBorders>
          </w:tcPr>
          <w:p w14:paraId="75A5BC0A" w14:textId="77777777" w:rsidR="00DF0680" w:rsidRPr="00D2358E" w:rsidRDefault="00DF0680" w:rsidP="00830EF9">
            <w:pPr>
              <w:pStyle w:val="ListParagraph"/>
              <w:ind w:left="0"/>
              <w:rPr>
                <w:rFonts w:ascii="Arial" w:hAnsi="Arial" w:cs="Arial"/>
                <w:b/>
                <w:sz w:val="20"/>
                <w:szCs w:val="20"/>
              </w:rPr>
            </w:pPr>
          </w:p>
        </w:tc>
        <w:tc>
          <w:tcPr>
            <w:tcW w:w="6930" w:type="dxa"/>
            <w:vMerge/>
            <w:tcBorders>
              <w:left w:val="single" w:sz="4" w:space="0" w:color="auto"/>
            </w:tcBorders>
          </w:tcPr>
          <w:p w14:paraId="722BB102" w14:textId="77777777" w:rsidR="00DF0680" w:rsidRPr="00D2358E" w:rsidRDefault="00DF0680" w:rsidP="00830EF9">
            <w:pPr>
              <w:pStyle w:val="ListParagraph"/>
              <w:ind w:left="0"/>
              <w:rPr>
                <w:rFonts w:ascii="Arial" w:hAnsi="Arial" w:cs="Arial"/>
                <w:b/>
                <w:sz w:val="20"/>
                <w:szCs w:val="20"/>
              </w:rPr>
            </w:pPr>
          </w:p>
        </w:tc>
      </w:tr>
      <w:tr w:rsidR="00DF0680" w:rsidRPr="00D2358E" w14:paraId="37FE208D" w14:textId="77777777" w:rsidTr="00DF0680">
        <w:trPr>
          <w:trHeight w:val="223"/>
        </w:trPr>
        <w:tc>
          <w:tcPr>
            <w:tcW w:w="828" w:type="dxa"/>
          </w:tcPr>
          <w:p w14:paraId="5BE960FC"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C</w:t>
            </w:r>
          </w:p>
        </w:tc>
        <w:tc>
          <w:tcPr>
            <w:tcW w:w="1284" w:type="dxa"/>
            <w:tcBorders>
              <w:right w:val="single" w:sz="4" w:space="0" w:color="auto"/>
            </w:tcBorders>
          </w:tcPr>
          <w:p w14:paraId="177E5E68"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74 – 76%</w:t>
            </w:r>
          </w:p>
        </w:tc>
        <w:tc>
          <w:tcPr>
            <w:tcW w:w="544" w:type="dxa"/>
            <w:tcBorders>
              <w:top w:val="nil"/>
              <w:left w:val="single" w:sz="4" w:space="0" w:color="auto"/>
              <w:bottom w:val="nil"/>
              <w:right w:val="single" w:sz="4" w:space="0" w:color="auto"/>
            </w:tcBorders>
          </w:tcPr>
          <w:p w14:paraId="65F86930" w14:textId="77777777" w:rsidR="00DF0680" w:rsidRPr="00D2358E" w:rsidRDefault="00DF0680" w:rsidP="00830EF9">
            <w:pPr>
              <w:pStyle w:val="ListParagraph"/>
              <w:ind w:left="0"/>
              <w:rPr>
                <w:rFonts w:ascii="Arial" w:hAnsi="Arial" w:cs="Arial"/>
                <w:b/>
                <w:sz w:val="20"/>
                <w:szCs w:val="20"/>
              </w:rPr>
            </w:pPr>
          </w:p>
        </w:tc>
        <w:tc>
          <w:tcPr>
            <w:tcW w:w="6930" w:type="dxa"/>
            <w:vMerge/>
            <w:tcBorders>
              <w:left w:val="single" w:sz="4" w:space="0" w:color="auto"/>
            </w:tcBorders>
          </w:tcPr>
          <w:p w14:paraId="05E83321" w14:textId="77777777" w:rsidR="00DF0680" w:rsidRPr="00D2358E" w:rsidRDefault="00DF0680" w:rsidP="00830EF9">
            <w:pPr>
              <w:pStyle w:val="ListParagraph"/>
              <w:ind w:left="0"/>
              <w:rPr>
                <w:rFonts w:ascii="Arial" w:hAnsi="Arial" w:cs="Arial"/>
                <w:b/>
                <w:sz w:val="20"/>
                <w:szCs w:val="20"/>
              </w:rPr>
            </w:pPr>
          </w:p>
        </w:tc>
      </w:tr>
      <w:tr w:rsidR="00DF0680" w:rsidRPr="00D2358E" w14:paraId="11FC2134" w14:textId="77777777" w:rsidTr="00DF0680">
        <w:trPr>
          <w:trHeight w:val="223"/>
        </w:trPr>
        <w:tc>
          <w:tcPr>
            <w:tcW w:w="828" w:type="dxa"/>
          </w:tcPr>
          <w:p w14:paraId="2B339777"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C-</w:t>
            </w:r>
          </w:p>
        </w:tc>
        <w:tc>
          <w:tcPr>
            <w:tcW w:w="1284" w:type="dxa"/>
            <w:tcBorders>
              <w:right w:val="single" w:sz="4" w:space="0" w:color="auto"/>
            </w:tcBorders>
          </w:tcPr>
          <w:p w14:paraId="2E9041B0"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70 – 73%</w:t>
            </w:r>
          </w:p>
        </w:tc>
        <w:tc>
          <w:tcPr>
            <w:tcW w:w="544" w:type="dxa"/>
            <w:tcBorders>
              <w:top w:val="nil"/>
              <w:left w:val="single" w:sz="4" w:space="0" w:color="auto"/>
              <w:bottom w:val="nil"/>
              <w:right w:val="single" w:sz="4" w:space="0" w:color="auto"/>
            </w:tcBorders>
          </w:tcPr>
          <w:p w14:paraId="6F34B941" w14:textId="77777777" w:rsidR="00DF0680" w:rsidRPr="00D2358E" w:rsidRDefault="00DF0680" w:rsidP="00830EF9">
            <w:pPr>
              <w:pStyle w:val="ListParagraph"/>
              <w:ind w:left="0"/>
              <w:rPr>
                <w:rFonts w:ascii="Arial" w:hAnsi="Arial" w:cs="Arial"/>
                <w:b/>
                <w:sz w:val="20"/>
                <w:szCs w:val="20"/>
              </w:rPr>
            </w:pPr>
          </w:p>
        </w:tc>
        <w:tc>
          <w:tcPr>
            <w:tcW w:w="6930" w:type="dxa"/>
            <w:vMerge/>
            <w:tcBorders>
              <w:left w:val="single" w:sz="4" w:space="0" w:color="auto"/>
            </w:tcBorders>
          </w:tcPr>
          <w:p w14:paraId="54B3D4EB" w14:textId="77777777" w:rsidR="00DF0680" w:rsidRPr="00D2358E" w:rsidRDefault="00DF0680" w:rsidP="00830EF9">
            <w:pPr>
              <w:pStyle w:val="ListParagraph"/>
              <w:ind w:left="0"/>
              <w:rPr>
                <w:rFonts w:ascii="Arial" w:hAnsi="Arial" w:cs="Arial"/>
                <w:b/>
                <w:sz w:val="20"/>
                <w:szCs w:val="20"/>
              </w:rPr>
            </w:pPr>
          </w:p>
        </w:tc>
      </w:tr>
      <w:tr w:rsidR="00DF0680" w:rsidRPr="00D2358E" w14:paraId="38B3133C" w14:textId="77777777" w:rsidTr="00DF0680">
        <w:trPr>
          <w:trHeight w:val="223"/>
        </w:trPr>
        <w:tc>
          <w:tcPr>
            <w:tcW w:w="828" w:type="dxa"/>
          </w:tcPr>
          <w:p w14:paraId="1092759A"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D+</w:t>
            </w:r>
          </w:p>
        </w:tc>
        <w:tc>
          <w:tcPr>
            <w:tcW w:w="1284" w:type="dxa"/>
            <w:tcBorders>
              <w:right w:val="single" w:sz="4" w:space="0" w:color="auto"/>
            </w:tcBorders>
          </w:tcPr>
          <w:p w14:paraId="33DFF619"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67 – 69%</w:t>
            </w:r>
          </w:p>
        </w:tc>
        <w:tc>
          <w:tcPr>
            <w:tcW w:w="544" w:type="dxa"/>
            <w:tcBorders>
              <w:top w:val="nil"/>
              <w:left w:val="single" w:sz="4" w:space="0" w:color="auto"/>
              <w:bottom w:val="nil"/>
              <w:right w:val="single" w:sz="4" w:space="0" w:color="auto"/>
            </w:tcBorders>
          </w:tcPr>
          <w:p w14:paraId="31F0F4D3" w14:textId="77777777" w:rsidR="00DF0680" w:rsidRPr="00D2358E" w:rsidRDefault="00DF0680" w:rsidP="00830EF9">
            <w:pPr>
              <w:pStyle w:val="ListParagraph"/>
              <w:ind w:left="0"/>
              <w:rPr>
                <w:rFonts w:ascii="Arial" w:hAnsi="Arial" w:cs="Arial"/>
                <w:b/>
                <w:sz w:val="20"/>
                <w:szCs w:val="20"/>
              </w:rPr>
            </w:pPr>
          </w:p>
        </w:tc>
        <w:tc>
          <w:tcPr>
            <w:tcW w:w="6930" w:type="dxa"/>
            <w:vMerge/>
            <w:tcBorders>
              <w:left w:val="single" w:sz="4" w:space="0" w:color="auto"/>
            </w:tcBorders>
          </w:tcPr>
          <w:p w14:paraId="03ED1108" w14:textId="77777777" w:rsidR="00DF0680" w:rsidRPr="00D2358E" w:rsidRDefault="00DF0680" w:rsidP="00830EF9">
            <w:pPr>
              <w:pStyle w:val="ListParagraph"/>
              <w:ind w:left="0"/>
              <w:rPr>
                <w:rFonts w:ascii="Arial" w:hAnsi="Arial" w:cs="Arial"/>
                <w:b/>
                <w:sz w:val="20"/>
                <w:szCs w:val="20"/>
              </w:rPr>
            </w:pPr>
          </w:p>
        </w:tc>
      </w:tr>
      <w:tr w:rsidR="00DF0680" w:rsidRPr="00D2358E" w14:paraId="68D00C81" w14:textId="77777777" w:rsidTr="00DF0680">
        <w:trPr>
          <w:trHeight w:val="223"/>
        </w:trPr>
        <w:tc>
          <w:tcPr>
            <w:tcW w:w="828" w:type="dxa"/>
          </w:tcPr>
          <w:p w14:paraId="48F5A888"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D</w:t>
            </w:r>
          </w:p>
        </w:tc>
        <w:tc>
          <w:tcPr>
            <w:tcW w:w="1284" w:type="dxa"/>
            <w:tcBorders>
              <w:right w:val="single" w:sz="4" w:space="0" w:color="auto"/>
            </w:tcBorders>
          </w:tcPr>
          <w:p w14:paraId="63FE8C1B"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64 – 66%</w:t>
            </w:r>
          </w:p>
        </w:tc>
        <w:tc>
          <w:tcPr>
            <w:tcW w:w="544" w:type="dxa"/>
            <w:tcBorders>
              <w:top w:val="nil"/>
              <w:left w:val="single" w:sz="4" w:space="0" w:color="auto"/>
              <w:bottom w:val="nil"/>
              <w:right w:val="single" w:sz="4" w:space="0" w:color="auto"/>
            </w:tcBorders>
          </w:tcPr>
          <w:p w14:paraId="3751E0F8" w14:textId="77777777" w:rsidR="00DF0680" w:rsidRPr="00D2358E" w:rsidRDefault="00DF0680" w:rsidP="00830EF9">
            <w:pPr>
              <w:pStyle w:val="ListParagraph"/>
              <w:ind w:left="0"/>
              <w:rPr>
                <w:rFonts w:ascii="Arial" w:hAnsi="Arial" w:cs="Arial"/>
                <w:b/>
                <w:sz w:val="20"/>
                <w:szCs w:val="20"/>
              </w:rPr>
            </w:pPr>
          </w:p>
        </w:tc>
        <w:tc>
          <w:tcPr>
            <w:tcW w:w="6930" w:type="dxa"/>
            <w:vMerge/>
            <w:tcBorders>
              <w:left w:val="single" w:sz="4" w:space="0" w:color="auto"/>
            </w:tcBorders>
          </w:tcPr>
          <w:p w14:paraId="5B3058EB" w14:textId="77777777" w:rsidR="00DF0680" w:rsidRPr="00D2358E" w:rsidRDefault="00DF0680" w:rsidP="00830EF9">
            <w:pPr>
              <w:pStyle w:val="ListParagraph"/>
              <w:ind w:left="0"/>
              <w:rPr>
                <w:rFonts w:ascii="Arial" w:hAnsi="Arial" w:cs="Arial"/>
                <w:b/>
                <w:sz w:val="20"/>
                <w:szCs w:val="20"/>
              </w:rPr>
            </w:pPr>
          </w:p>
        </w:tc>
      </w:tr>
      <w:tr w:rsidR="00DF0680" w:rsidRPr="00D2358E" w14:paraId="683ED550" w14:textId="77777777" w:rsidTr="00DF0680">
        <w:trPr>
          <w:trHeight w:val="278"/>
        </w:trPr>
        <w:tc>
          <w:tcPr>
            <w:tcW w:w="828" w:type="dxa"/>
          </w:tcPr>
          <w:p w14:paraId="107CA89A"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D-</w:t>
            </w:r>
          </w:p>
        </w:tc>
        <w:tc>
          <w:tcPr>
            <w:tcW w:w="1284" w:type="dxa"/>
            <w:tcBorders>
              <w:right w:val="single" w:sz="4" w:space="0" w:color="auto"/>
            </w:tcBorders>
          </w:tcPr>
          <w:p w14:paraId="1A0F6294"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60 – 63%</w:t>
            </w:r>
          </w:p>
        </w:tc>
        <w:tc>
          <w:tcPr>
            <w:tcW w:w="544" w:type="dxa"/>
            <w:tcBorders>
              <w:top w:val="nil"/>
              <w:left w:val="single" w:sz="4" w:space="0" w:color="auto"/>
              <w:bottom w:val="nil"/>
              <w:right w:val="single" w:sz="4" w:space="0" w:color="auto"/>
            </w:tcBorders>
          </w:tcPr>
          <w:p w14:paraId="5B459205" w14:textId="77777777" w:rsidR="00DF0680" w:rsidRPr="00D2358E" w:rsidRDefault="00DF0680" w:rsidP="00830EF9">
            <w:pPr>
              <w:pStyle w:val="ListParagraph"/>
              <w:ind w:left="0"/>
              <w:rPr>
                <w:rFonts w:ascii="Arial" w:hAnsi="Arial" w:cs="Arial"/>
                <w:b/>
                <w:sz w:val="20"/>
                <w:szCs w:val="20"/>
              </w:rPr>
            </w:pPr>
          </w:p>
        </w:tc>
        <w:tc>
          <w:tcPr>
            <w:tcW w:w="6930" w:type="dxa"/>
            <w:vMerge/>
            <w:tcBorders>
              <w:left w:val="single" w:sz="4" w:space="0" w:color="auto"/>
            </w:tcBorders>
          </w:tcPr>
          <w:p w14:paraId="16FFA3E2" w14:textId="77777777" w:rsidR="00DF0680" w:rsidRPr="00D2358E" w:rsidRDefault="00DF0680" w:rsidP="00830EF9">
            <w:pPr>
              <w:pStyle w:val="ListParagraph"/>
              <w:ind w:left="0"/>
              <w:rPr>
                <w:rFonts w:ascii="Arial" w:hAnsi="Arial" w:cs="Arial"/>
                <w:b/>
                <w:sz w:val="20"/>
                <w:szCs w:val="20"/>
              </w:rPr>
            </w:pPr>
          </w:p>
        </w:tc>
      </w:tr>
      <w:tr w:rsidR="00DF0680" w:rsidRPr="00D2358E" w14:paraId="3D9878F5" w14:textId="77777777" w:rsidTr="00DF0680">
        <w:trPr>
          <w:trHeight w:val="242"/>
        </w:trPr>
        <w:tc>
          <w:tcPr>
            <w:tcW w:w="828" w:type="dxa"/>
          </w:tcPr>
          <w:p w14:paraId="4D8A5174"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F</w:t>
            </w:r>
          </w:p>
        </w:tc>
        <w:tc>
          <w:tcPr>
            <w:tcW w:w="1284" w:type="dxa"/>
            <w:tcBorders>
              <w:right w:val="single" w:sz="4" w:space="0" w:color="auto"/>
            </w:tcBorders>
          </w:tcPr>
          <w:p w14:paraId="5EC408F6" w14:textId="77777777" w:rsidR="00DF0680" w:rsidRPr="00D2358E" w:rsidRDefault="00DF0680" w:rsidP="00830EF9">
            <w:pPr>
              <w:pStyle w:val="ListParagraph"/>
              <w:ind w:left="0"/>
              <w:rPr>
                <w:rFonts w:ascii="Arial" w:hAnsi="Arial" w:cs="Arial"/>
                <w:b/>
                <w:sz w:val="20"/>
                <w:szCs w:val="20"/>
              </w:rPr>
            </w:pPr>
            <w:r w:rsidRPr="00D2358E">
              <w:rPr>
                <w:rFonts w:ascii="Arial" w:hAnsi="Arial" w:cs="Arial"/>
                <w:b/>
                <w:sz w:val="20"/>
                <w:szCs w:val="20"/>
              </w:rPr>
              <w:t>0 – 59%</w:t>
            </w:r>
          </w:p>
        </w:tc>
        <w:tc>
          <w:tcPr>
            <w:tcW w:w="544" w:type="dxa"/>
            <w:tcBorders>
              <w:top w:val="nil"/>
              <w:left w:val="single" w:sz="4" w:space="0" w:color="auto"/>
              <w:bottom w:val="nil"/>
              <w:right w:val="single" w:sz="4" w:space="0" w:color="auto"/>
            </w:tcBorders>
          </w:tcPr>
          <w:p w14:paraId="2198A042" w14:textId="77777777" w:rsidR="00DF0680" w:rsidRPr="00D2358E" w:rsidRDefault="00DF0680" w:rsidP="00830EF9">
            <w:pPr>
              <w:pStyle w:val="ListParagraph"/>
              <w:ind w:left="0"/>
              <w:rPr>
                <w:rFonts w:ascii="Arial" w:hAnsi="Arial" w:cs="Arial"/>
                <w:b/>
                <w:sz w:val="20"/>
                <w:szCs w:val="20"/>
              </w:rPr>
            </w:pPr>
          </w:p>
        </w:tc>
        <w:tc>
          <w:tcPr>
            <w:tcW w:w="6930" w:type="dxa"/>
            <w:vMerge/>
            <w:tcBorders>
              <w:left w:val="single" w:sz="4" w:space="0" w:color="auto"/>
            </w:tcBorders>
          </w:tcPr>
          <w:p w14:paraId="7748C41D" w14:textId="77777777" w:rsidR="00DF0680" w:rsidRPr="00D2358E" w:rsidRDefault="00DF0680" w:rsidP="00830EF9">
            <w:pPr>
              <w:pStyle w:val="ListParagraph"/>
              <w:ind w:left="0"/>
              <w:rPr>
                <w:rFonts w:ascii="Arial" w:hAnsi="Arial" w:cs="Arial"/>
                <w:b/>
                <w:sz w:val="20"/>
                <w:szCs w:val="20"/>
              </w:rPr>
            </w:pPr>
          </w:p>
        </w:tc>
      </w:tr>
    </w:tbl>
    <w:p w14:paraId="1D65228D" w14:textId="77777777" w:rsidR="00F650D7" w:rsidRPr="004B3FD5" w:rsidRDefault="00F650D7" w:rsidP="00672DB7">
      <w:pPr>
        <w:pStyle w:val="Heading1"/>
        <w:rPr>
          <w:rFonts w:ascii="Arial" w:hAnsi="Arial" w:cs="Arial"/>
          <w:b/>
          <w:i/>
          <w:color w:val="auto"/>
          <w:sz w:val="26"/>
          <w:szCs w:val="26"/>
        </w:rPr>
      </w:pPr>
      <w:r w:rsidRPr="004B3FD5">
        <w:rPr>
          <w:rFonts w:ascii="Arial" w:hAnsi="Arial" w:cs="Arial"/>
          <w:b/>
          <w:i/>
          <w:color w:val="auto"/>
          <w:sz w:val="26"/>
          <w:szCs w:val="26"/>
        </w:rPr>
        <w:t>Policies</w:t>
      </w:r>
    </w:p>
    <w:p w14:paraId="4BEB4301" w14:textId="77777777" w:rsidR="0011106F" w:rsidRPr="00EC0D1D" w:rsidRDefault="00672DB7" w:rsidP="00736F16">
      <w:pPr>
        <w:rPr>
          <w:rFonts w:ascii="Arial" w:hAnsi="Arial" w:cs="Arial"/>
        </w:rPr>
      </w:pPr>
      <w:r w:rsidRPr="00037F7C">
        <w:rPr>
          <w:rFonts w:ascii="Arial" w:hAnsi="Arial" w:cs="Arial"/>
        </w:rPr>
        <w:t xml:space="preserve">Please refer to the University of Colorado, College of Nursing student handbook for detailed information about college policies and </w:t>
      </w:r>
      <w:r w:rsidRPr="00EC0D1D">
        <w:rPr>
          <w:rFonts w:ascii="Arial" w:hAnsi="Arial" w:cs="Arial"/>
        </w:rPr>
        <w:t xml:space="preserve">expectations. </w:t>
      </w:r>
    </w:p>
    <w:p w14:paraId="76E66C0F" w14:textId="5375C272" w:rsidR="00EC0D1D" w:rsidRDefault="00672DB7" w:rsidP="00A17F97">
      <w:pPr>
        <w:rPr>
          <w:rStyle w:val="Hyperlink"/>
          <w:rFonts w:ascii="Arial" w:hAnsi="Arial" w:cs="Arial"/>
        </w:rPr>
      </w:pPr>
      <w:r w:rsidRPr="00EC0D1D">
        <w:rPr>
          <w:rFonts w:ascii="Arial" w:hAnsi="Arial" w:cs="Arial"/>
        </w:rPr>
        <w:t xml:space="preserve">Handbooks are located at: </w:t>
      </w:r>
      <w:hyperlink r:id="rId16" w:history="1">
        <w:r w:rsidR="00EC0D1D" w:rsidRPr="00EC0D1D">
          <w:rPr>
            <w:rStyle w:val="Hyperlink"/>
            <w:rFonts w:ascii="Arial" w:hAnsi="Arial" w:cs="Arial"/>
          </w:rPr>
          <w:t>https://nursing.cuanschutz.edu/student-life/student-handbooks</w:t>
        </w:r>
      </w:hyperlink>
    </w:p>
    <w:p w14:paraId="522C26E2" w14:textId="77777777" w:rsidR="000E6D1E" w:rsidRDefault="000E6D1E" w:rsidP="00A17F97"/>
    <w:p w14:paraId="260D76CA" w14:textId="78EB5345" w:rsidR="00513666" w:rsidRDefault="00F650D7" w:rsidP="00A17F97">
      <w:pPr>
        <w:rPr>
          <w:rFonts w:ascii="Arial" w:hAnsi="Arial" w:cs="Arial"/>
          <w:b/>
          <w:i/>
        </w:rPr>
      </w:pPr>
      <w:r w:rsidRPr="004B3FD5">
        <w:rPr>
          <w:rFonts w:ascii="Arial" w:hAnsi="Arial" w:cs="Arial"/>
          <w:b/>
          <w:i/>
          <w:sz w:val="26"/>
          <w:szCs w:val="26"/>
        </w:rPr>
        <w:t>Course Procedures</w:t>
      </w:r>
    </w:p>
    <w:p w14:paraId="6D92E40B" w14:textId="77777777" w:rsidR="00F650D7" w:rsidRDefault="00F650D7" w:rsidP="00736F16">
      <w:pPr>
        <w:pStyle w:val="Heading2"/>
        <w:rPr>
          <w:rFonts w:ascii="Arial" w:hAnsi="Arial" w:cs="Arial"/>
          <w:b/>
          <w:i/>
          <w:color w:val="auto"/>
        </w:rPr>
      </w:pPr>
      <w:r w:rsidRPr="002268C6">
        <w:rPr>
          <w:rFonts w:ascii="Arial" w:hAnsi="Arial" w:cs="Arial"/>
          <w:b/>
          <w:i/>
          <w:color w:val="auto"/>
        </w:rPr>
        <w:t xml:space="preserve">Course Policies: </w:t>
      </w:r>
      <w:r w:rsidR="0011106F" w:rsidRPr="002268C6">
        <w:rPr>
          <w:rFonts w:ascii="Arial" w:hAnsi="Arial" w:cs="Arial"/>
          <w:b/>
          <w:i/>
          <w:color w:val="auto"/>
        </w:rPr>
        <w:t>Grades</w:t>
      </w:r>
    </w:p>
    <w:p w14:paraId="374370D5" w14:textId="424E3616" w:rsidR="00A17F97" w:rsidRPr="00A17F97" w:rsidRDefault="00A17F97" w:rsidP="00A17F97">
      <w:pPr>
        <w:pStyle w:val="Heading3"/>
        <w:spacing w:before="0" w:line="240" w:lineRule="auto"/>
        <w:rPr>
          <w:rFonts w:ascii="Arial" w:hAnsi="Arial" w:cs="Arial"/>
          <w:b/>
          <w:color w:val="auto"/>
          <w:sz w:val="22"/>
          <w:szCs w:val="22"/>
          <w:u w:val="single"/>
        </w:rPr>
      </w:pPr>
      <w:r w:rsidRPr="00A17F97">
        <w:rPr>
          <w:rFonts w:ascii="Arial" w:hAnsi="Arial" w:cs="Arial"/>
          <w:b/>
          <w:color w:val="auto"/>
          <w:sz w:val="22"/>
          <w:szCs w:val="22"/>
          <w:u w:val="single"/>
        </w:rPr>
        <w:t>Attendance Policy</w:t>
      </w:r>
      <w:r w:rsidR="00A20392">
        <w:rPr>
          <w:rFonts w:ascii="Arial" w:hAnsi="Arial" w:cs="Arial"/>
          <w:b/>
          <w:color w:val="auto"/>
          <w:sz w:val="22"/>
          <w:szCs w:val="22"/>
          <w:u w:val="single"/>
        </w:rPr>
        <w:t xml:space="preserve"> for Online Course</w:t>
      </w:r>
      <w:r w:rsidRPr="00A17F97">
        <w:rPr>
          <w:rFonts w:ascii="Arial" w:hAnsi="Arial" w:cs="Arial"/>
          <w:b/>
          <w:color w:val="auto"/>
          <w:sz w:val="22"/>
          <w:szCs w:val="22"/>
          <w:u w:val="single"/>
        </w:rPr>
        <w:t>:</w:t>
      </w:r>
    </w:p>
    <w:p w14:paraId="314C7884" w14:textId="77777777" w:rsidR="00A17F97" w:rsidRPr="00A17F97" w:rsidRDefault="00A17F97" w:rsidP="00A17F97">
      <w:pPr>
        <w:spacing w:after="0" w:line="240" w:lineRule="auto"/>
        <w:ind w:firstLine="435"/>
        <w:rPr>
          <w:rFonts w:ascii="Arial" w:hAnsi="Arial" w:cs="Arial"/>
        </w:rPr>
      </w:pPr>
      <w:r w:rsidRPr="00A17F97">
        <w:rPr>
          <w:rFonts w:ascii="Arial" w:hAnsi="Arial" w:cs="Arial"/>
        </w:rPr>
        <w:t xml:space="preserve">Class attendance and participation is a professional expectation. </w:t>
      </w:r>
    </w:p>
    <w:p w14:paraId="5DB83153" w14:textId="18FBCFB3" w:rsidR="00A17F97" w:rsidRPr="00A20392" w:rsidRDefault="00A17F97" w:rsidP="00A17F97">
      <w:pPr>
        <w:pStyle w:val="ListParagraph"/>
        <w:numPr>
          <w:ilvl w:val="0"/>
          <w:numId w:val="1"/>
        </w:numPr>
        <w:tabs>
          <w:tab w:val="left" w:pos="1530"/>
          <w:tab w:val="left" w:pos="1620"/>
        </w:tabs>
        <w:spacing w:after="0" w:line="240" w:lineRule="auto"/>
        <w:ind w:left="885" w:hanging="450"/>
        <w:rPr>
          <w:rFonts w:ascii="Arial" w:hAnsi="Arial" w:cs="Arial"/>
        </w:rPr>
      </w:pPr>
      <w:r w:rsidRPr="00A17F97">
        <w:rPr>
          <w:rFonts w:ascii="Arial" w:hAnsi="Arial" w:cs="Arial"/>
        </w:rPr>
        <w:t xml:space="preserve">Take responsibility for keeping up with the readings and assignments for each scheduled class or </w:t>
      </w:r>
      <w:r w:rsidRPr="00A20392">
        <w:rPr>
          <w:rFonts w:ascii="Arial" w:hAnsi="Arial" w:cs="Arial"/>
        </w:rPr>
        <w:t>content area.</w:t>
      </w:r>
    </w:p>
    <w:p w14:paraId="2DD827D7" w14:textId="53B23121" w:rsidR="00A20392" w:rsidRDefault="00C51563" w:rsidP="00A20392">
      <w:pPr>
        <w:pStyle w:val="ListParagraph"/>
        <w:numPr>
          <w:ilvl w:val="0"/>
          <w:numId w:val="1"/>
        </w:numPr>
        <w:tabs>
          <w:tab w:val="left" w:pos="1530"/>
          <w:tab w:val="left" w:pos="1620"/>
        </w:tabs>
        <w:spacing w:after="0" w:line="240" w:lineRule="auto"/>
        <w:ind w:left="885" w:hanging="450"/>
        <w:rPr>
          <w:rFonts w:ascii="Arial" w:hAnsi="Arial" w:cs="Arial"/>
        </w:rPr>
      </w:pPr>
      <w:r w:rsidRPr="00C51563">
        <w:rPr>
          <w:rFonts w:ascii="Arial" w:hAnsi="Arial" w:cs="Arial"/>
        </w:rPr>
        <w:t>Class participation and completion of all learning activities is required for successful completion of this course</w:t>
      </w:r>
      <w:r>
        <w:rPr>
          <w:rFonts w:ascii="Arial" w:hAnsi="Arial" w:cs="Arial"/>
        </w:rPr>
        <w:t xml:space="preserve">, even if you cannot make the online </w:t>
      </w:r>
      <w:r w:rsidR="00725273">
        <w:rPr>
          <w:rFonts w:ascii="Arial" w:hAnsi="Arial" w:cs="Arial"/>
        </w:rPr>
        <w:t>seminar,</w:t>
      </w:r>
      <w:r>
        <w:rPr>
          <w:rFonts w:ascii="Arial" w:hAnsi="Arial" w:cs="Arial"/>
        </w:rPr>
        <w:t xml:space="preserve"> it is expected students listen to the recording.</w:t>
      </w:r>
      <w:r w:rsidR="003C7640" w:rsidRPr="00A20392">
        <w:rPr>
          <w:rFonts w:ascii="Arial" w:hAnsi="Arial" w:cs="Arial"/>
        </w:rPr>
        <w:t xml:space="preserve"> </w:t>
      </w:r>
    </w:p>
    <w:p w14:paraId="7E492107" w14:textId="77777777" w:rsidR="00A17F97" w:rsidRPr="00A17F97" w:rsidRDefault="00A17F97" w:rsidP="00A17F97">
      <w:pPr>
        <w:pStyle w:val="ListParagraph"/>
        <w:numPr>
          <w:ilvl w:val="0"/>
          <w:numId w:val="1"/>
        </w:numPr>
        <w:tabs>
          <w:tab w:val="left" w:pos="1530"/>
          <w:tab w:val="left" w:pos="1620"/>
        </w:tabs>
        <w:spacing w:after="0" w:line="240" w:lineRule="auto"/>
        <w:ind w:left="885" w:hanging="450"/>
        <w:rPr>
          <w:rFonts w:ascii="Arial" w:hAnsi="Arial" w:cs="Arial"/>
        </w:rPr>
      </w:pPr>
      <w:r w:rsidRPr="00A17F97">
        <w:rPr>
          <w:rFonts w:ascii="Arial" w:hAnsi="Arial" w:cs="Arial"/>
        </w:rPr>
        <w:t>Class participation and completion of all learning activities is required for the successful completion of this course.</w:t>
      </w:r>
    </w:p>
    <w:p w14:paraId="1B82C5A9" w14:textId="60DC6F5F" w:rsidR="00A20392" w:rsidRDefault="00A17F97" w:rsidP="00D76ED1">
      <w:pPr>
        <w:pStyle w:val="ListParagraph"/>
        <w:numPr>
          <w:ilvl w:val="0"/>
          <w:numId w:val="1"/>
        </w:numPr>
        <w:tabs>
          <w:tab w:val="left" w:pos="1530"/>
          <w:tab w:val="left" w:pos="1620"/>
        </w:tabs>
        <w:spacing w:after="0" w:line="240" w:lineRule="auto"/>
        <w:ind w:left="885" w:hanging="450"/>
        <w:rPr>
          <w:rFonts w:ascii="Arial" w:hAnsi="Arial" w:cs="Arial"/>
        </w:rPr>
      </w:pPr>
      <w:r w:rsidRPr="00A17F97">
        <w:rPr>
          <w:rFonts w:ascii="Arial" w:hAnsi="Arial" w:cs="Arial"/>
        </w:rPr>
        <w:t>Participate in discussions (</w:t>
      </w:r>
      <w:r w:rsidR="000E6D1E">
        <w:rPr>
          <w:rFonts w:ascii="Arial" w:hAnsi="Arial" w:cs="Arial"/>
        </w:rPr>
        <w:t>virtual</w:t>
      </w:r>
      <w:r w:rsidRPr="00A17F97">
        <w:rPr>
          <w:rFonts w:ascii="Arial" w:hAnsi="Arial" w:cs="Arial"/>
        </w:rPr>
        <w:t>) to define, interpret, summarize, give examples, make conclusions, etc. about the concepts discussed and about what classmates have discussed.</w:t>
      </w:r>
    </w:p>
    <w:p w14:paraId="1604AA51" w14:textId="77777777" w:rsidR="00D76ED1" w:rsidRPr="00A20392" w:rsidRDefault="00D76ED1" w:rsidP="00D76ED1">
      <w:pPr>
        <w:pStyle w:val="ListParagraph"/>
        <w:tabs>
          <w:tab w:val="left" w:pos="1530"/>
          <w:tab w:val="left" w:pos="1620"/>
        </w:tabs>
        <w:spacing w:after="0" w:line="240" w:lineRule="auto"/>
        <w:ind w:left="885"/>
        <w:rPr>
          <w:rFonts w:ascii="Arial" w:hAnsi="Arial" w:cs="Arial"/>
        </w:rPr>
      </w:pPr>
    </w:p>
    <w:p w14:paraId="106C029B" w14:textId="77777777" w:rsidR="003C7640" w:rsidRPr="003C7640" w:rsidRDefault="003C7640" w:rsidP="00A17F97">
      <w:pPr>
        <w:tabs>
          <w:tab w:val="left" w:pos="1530"/>
          <w:tab w:val="left" w:pos="1620"/>
        </w:tabs>
        <w:rPr>
          <w:rFonts w:ascii="Arial" w:hAnsi="Arial" w:cs="Arial"/>
          <w:b/>
          <w:u w:val="single"/>
        </w:rPr>
      </w:pPr>
    </w:p>
    <w:p w14:paraId="49310183" w14:textId="77777777" w:rsidR="00BD13BE" w:rsidRPr="00064DEB" w:rsidRDefault="00F650D7" w:rsidP="00064DEB">
      <w:pPr>
        <w:pStyle w:val="Heading3"/>
        <w:rPr>
          <w:rFonts w:ascii="Arial" w:hAnsi="Arial" w:cs="Arial"/>
          <w:b/>
          <w:color w:val="auto"/>
          <w:u w:val="single"/>
        </w:rPr>
      </w:pPr>
      <w:r w:rsidRPr="00DC587E">
        <w:rPr>
          <w:rFonts w:ascii="Arial" w:hAnsi="Arial" w:cs="Arial"/>
          <w:b/>
          <w:color w:val="auto"/>
          <w:u w:val="single"/>
        </w:rPr>
        <w:lastRenderedPageBreak/>
        <w:t>Late Work Policy:</w:t>
      </w:r>
    </w:p>
    <w:p w14:paraId="7813CBB0" w14:textId="4C06AAE2" w:rsidR="00513666" w:rsidRDefault="00870084" w:rsidP="00870084">
      <w:pPr>
        <w:rPr>
          <w:rFonts w:ascii="Arial" w:hAnsi="Arial" w:cs="Arial"/>
          <w:sz w:val="24"/>
          <w:szCs w:val="24"/>
        </w:rPr>
      </w:pPr>
      <w:r w:rsidRPr="005D395B">
        <w:rPr>
          <w:rFonts w:ascii="Arial" w:hAnsi="Arial" w:cs="Arial"/>
        </w:rPr>
        <w:t>Due dates for assig</w:t>
      </w:r>
      <w:r>
        <w:rPr>
          <w:rFonts w:ascii="Arial" w:hAnsi="Arial" w:cs="Arial"/>
        </w:rPr>
        <w:t>nments are clearly posted on Canvas</w:t>
      </w:r>
      <w:r w:rsidR="00A17F97">
        <w:rPr>
          <w:rFonts w:ascii="Arial" w:hAnsi="Arial" w:cs="Arial"/>
        </w:rPr>
        <w:t xml:space="preserve"> and the syllabus</w:t>
      </w:r>
      <w:r w:rsidRPr="005D395B">
        <w:rPr>
          <w:rFonts w:ascii="Arial" w:hAnsi="Arial" w:cs="Arial"/>
        </w:rPr>
        <w:t xml:space="preserve">. </w:t>
      </w:r>
      <w:r w:rsidRPr="003062E2">
        <w:rPr>
          <w:rFonts w:ascii="Arial" w:hAnsi="Arial" w:cs="Arial"/>
        </w:rPr>
        <w:t xml:space="preserve">It is </w:t>
      </w:r>
      <w:r w:rsidR="00A17F97" w:rsidRPr="003062E2">
        <w:rPr>
          <w:rFonts w:ascii="Arial" w:hAnsi="Arial" w:cs="Arial"/>
        </w:rPr>
        <w:t>the student’s</w:t>
      </w:r>
      <w:r w:rsidRPr="003062E2">
        <w:rPr>
          <w:rFonts w:ascii="Arial" w:hAnsi="Arial" w:cs="Arial"/>
        </w:rPr>
        <w:t xml:space="preserve"> responsibility to submit </w:t>
      </w:r>
      <w:r w:rsidR="003C7640" w:rsidRPr="003062E2">
        <w:rPr>
          <w:rFonts w:ascii="Arial" w:hAnsi="Arial" w:cs="Arial"/>
        </w:rPr>
        <w:t>all assignments on time and according to the defined critical elements.</w:t>
      </w:r>
      <w:r w:rsidR="00C51563">
        <w:rPr>
          <w:rFonts w:ascii="Arial" w:hAnsi="Arial" w:cs="Arial"/>
        </w:rPr>
        <w:t xml:space="preserve"> Late assignments turned in 24 hours after a posted deadline will not be graded and the student will receive a zero for that assignment unless previous arrangements have been made with </w:t>
      </w:r>
      <w:r w:rsidR="000E6D1E">
        <w:rPr>
          <w:rFonts w:ascii="Arial" w:hAnsi="Arial" w:cs="Arial"/>
        </w:rPr>
        <w:t>faculty</w:t>
      </w:r>
      <w:r w:rsidR="00C51563">
        <w:rPr>
          <w:rFonts w:ascii="Arial" w:hAnsi="Arial" w:cs="Arial"/>
        </w:rPr>
        <w:t>.</w:t>
      </w:r>
      <w:r w:rsidR="00C51563" w:rsidRPr="00C51563">
        <w:t xml:space="preserve"> </w:t>
      </w:r>
      <w:r w:rsidR="00C51563" w:rsidRPr="00C51563">
        <w:rPr>
          <w:rFonts w:ascii="Arial" w:hAnsi="Arial" w:cs="Arial"/>
        </w:rPr>
        <w:t>Any assignment turned in late and before 24 hours will incur a 10% grade deduction</w:t>
      </w:r>
      <w:r w:rsidR="00C51563">
        <w:rPr>
          <w:rFonts w:ascii="Arial" w:hAnsi="Arial" w:cs="Arial"/>
        </w:rPr>
        <w:t>.</w:t>
      </w:r>
      <w:r w:rsidR="000F0D06">
        <w:rPr>
          <w:rFonts w:ascii="Arial" w:hAnsi="Arial" w:cs="Arial"/>
        </w:rPr>
        <w:t xml:space="preserve"> This only applies to module assignments</w:t>
      </w:r>
      <w:r w:rsidR="00902270">
        <w:rPr>
          <w:rFonts w:ascii="Arial" w:hAnsi="Arial" w:cs="Arial"/>
        </w:rPr>
        <w:t xml:space="preserve"> and Shadow Health </w:t>
      </w:r>
      <w:r w:rsidR="002E16B0">
        <w:rPr>
          <w:rFonts w:ascii="Arial" w:hAnsi="Arial" w:cs="Arial"/>
        </w:rPr>
        <w:t>assignments</w:t>
      </w:r>
      <w:r w:rsidR="000F0D06">
        <w:rPr>
          <w:rFonts w:ascii="Arial" w:hAnsi="Arial" w:cs="Arial"/>
        </w:rPr>
        <w:t>. Weekly quizzes must be completed on time to receive credit.</w:t>
      </w:r>
      <w:r w:rsidR="00C51563">
        <w:rPr>
          <w:rFonts w:ascii="Arial" w:hAnsi="Arial" w:cs="Arial"/>
        </w:rPr>
        <w:t xml:space="preserve"> If a student is concerned about meeting deadlines it is best to contact course faculty as soon as they are aware so together (student and faculty) can discuss options.</w:t>
      </w:r>
      <w:r w:rsidR="000E6D1E">
        <w:rPr>
          <w:rFonts w:ascii="Arial" w:hAnsi="Arial" w:cs="Arial"/>
        </w:rPr>
        <w:t xml:space="preserve"> </w:t>
      </w:r>
      <w:r w:rsidR="000E6D1E" w:rsidRPr="00D76ED1">
        <w:rPr>
          <w:rFonts w:ascii="Arial" w:hAnsi="Arial" w:cs="Arial"/>
        </w:rPr>
        <w:t>Notification to faculty does not guarantee extension of assignment due dates.</w:t>
      </w:r>
    </w:p>
    <w:p w14:paraId="2A7A1B9F" w14:textId="77777777" w:rsidR="00F650D7" w:rsidRDefault="00F650D7" w:rsidP="00736F16">
      <w:pPr>
        <w:pStyle w:val="Heading3"/>
        <w:rPr>
          <w:rFonts w:ascii="Arial" w:hAnsi="Arial" w:cs="Arial"/>
          <w:b/>
          <w:color w:val="auto"/>
        </w:rPr>
      </w:pPr>
      <w:r w:rsidRPr="00AA3B36">
        <w:rPr>
          <w:rFonts w:ascii="Arial" w:hAnsi="Arial" w:cs="Arial"/>
          <w:b/>
          <w:color w:val="auto"/>
        </w:rPr>
        <w:t>Late work is defined as:</w:t>
      </w:r>
    </w:p>
    <w:p w14:paraId="29825FD4" w14:textId="0780A7CD" w:rsidR="00513666" w:rsidRPr="00513666" w:rsidRDefault="00513666" w:rsidP="00C51563">
      <w:pPr>
        <w:rPr>
          <w:rFonts w:ascii="Arial" w:hAnsi="Arial" w:cs="Arial"/>
        </w:rPr>
      </w:pPr>
      <w:r w:rsidRPr="00513666">
        <w:rPr>
          <w:rFonts w:ascii="Arial" w:hAnsi="Arial" w:cs="Arial"/>
        </w:rPr>
        <w:t xml:space="preserve">Late is defined after </w:t>
      </w:r>
      <w:r w:rsidR="00725273" w:rsidRPr="00513666">
        <w:rPr>
          <w:rFonts w:ascii="Arial" w:hAnsi="Arial" w:cs="Arial"/>
        </w:rPr>
        <w:t>the due</w:t>
      </w:r>
      <w:r w:rsidRPr="00513666">
        <w:rPr>
          <w:rFonts w:ascii="Arial" w:hAnsi="Arial" w:cs="Arial"/>
        </w:rPr>
        <w:t xml:space="preserve"> date </w:t>
      </w:r>
      <w:r w:rsidR="00A17F97">
        <w:rPr>
          <w:rFonts w:ascii="Arial" w:hAnsi="Arial" w:cs="Arial"/>
        </w:rPr>
        <w:t>and</w:t>
      </w:r>
      <w:r w:rsidRPr="00513666">
        <w:rPr>
          <w:rFonts w:ascii="Arial" w:hAnsi="Arial" w:cs="Arial"/>
        </w:rPr>
        <w:t xml:space="preserve"> time listed on </w:t>
      </w:r>
      <w:r w:rsidR="003C7640" w:rsidRPr="003062E2">
        <w:rPr>
          <w:rFonts w:ascii="Arial" w:hAnsi="Arial" w:cs="Arial"/>
        </w:rPr>
        <w:t>Canvas</w:t>
      </w:r>
      <w:r w:rsidRPr="00513666">
        <w:rPr>
          <w:rFonts w:ascii="Arial" w:hAnsi="Arial" w:cs="Arial"/>
        </w:rPr>
        <w:t xml:space="preserve">. If </w:t>
      </w:r>
      <w:r w:rsidR="00A17F97">
        <w:rPr>
          <w:rFonts w:ascii="Arial" w:hAnsi="Arial" w:cs="Arial"/>
        </w:rPr>
        <w:t>a student is</w:t>
      </w:r>
      <w:r w:rsidRPr="00513666">
        <w:rPr>
          <w:rFonts w:ascii="Arial" w:hAnsi="Arial" w:cs="Arial"/>
        </w:rPr>
        <w:t xml:space="preserve"> unable to meet a deadline for selected assignment</w:t>
      </w:r>
      <w:r w:rsidR="00870084">
        <w:rPr>
          <w:rFonts w:ascii="Arial" w:hAnsi="Arial" w:cs="Arial"/>
        </w:rPr>
        <w:t>(</w:t>
      </w:r>
      <w:r w:rsidRPr="00513666">
        <w:rPr>
          <w:rFonts w:ascii="Arial" w:hAnsi="Arial" w:cs="Arial"/>
        </w:rPr>
        <w:t>s</w:t>
      </w:r>
      <w:r w:rsidR="00870084">
        <w:rPr>
          <w:rFonts w:ascii="Arial" w:hAnsi="Arial" w:cs="Arial"/>
        </w:rPr>
        <w:t>)</w:t>
      </w:r>
      <w:r w:rsidRPr="00513666">
        <w:rPr>
          <w:rFonts w:ascii="Arial" w:hAnsi="Arial" w:cs="Arial"/>
        </w:rPr>
        <w:t xml:space="preserve"> because of a significant extenuating circumstance, please </w:t>
      </w:r>
      <w:r w:rsidR="006B5245">
        <w:rPr>
          <w:rFonts w:ascii="Arial" w:hAnsi="Arial" w:cs="Arial"/>
        </w:rPr>
        <w:t>inform</w:t>
      </w:r>
      <w:r w:rsidRPr="00513666">
        <w:rPr>
          <w:rFonts w:ascii="Arial" w:hAnsi="Arial" w:cs="Arial"/>
        </w:rPr>
        <w:t xml:space="preserve"> the </w:t>
      </w:r>
      <w:r w:rsidR="00A17F97" w:rsidRPr="006611BF">
        <w:rPr>
          <w:rFonts w:ascii="Arial" w:hAnsi="Arial" w:cs="Arial"/>
        </w:rPr>
        <w:t xml:space="preserve">course </w:t>
      </w:r>
      <w:r w:rsidR="00F74393" w:rsidRPr="006611BF">
        <w:rPr>
          <w:rFonts w:ascii="Arial" w:hAnsi="Arial" w:cs="Arial"/>
        </w:rPr>
        <w:t xml:space="preserve">faculty </w:t>
      </w:r>
      <w:r w:rsidR="003C7640" w:rsidRPr="006611BF">
        <w:rPr>
          <w:rFonts w:ascii="Arial" w:hAnsi="Arial" w:cs="Arial"/>
        </w:rPr>
        <w:t>via</w:t>
      </w:r>
      <w:r w:rsidR="003C7640" w:rsidRPr="003062E2">
        <w:rPr>
          <w:rFonts w:ascii="Arial" w:hAnsi="Arial" w:cs="Arial"/>
        </w:rPr>
        <w:t xml:space="preserve"> Canvas email </w:t>
      </w:r>
      <w:r w:rsidR="00EE0692">
        <w:rPr>
          <w:rFonts w:ascii="Arial" w:hAnsi="Arial" w:cs="Arial"/>
        </w:rPr>
        <w:t>before</w:t>
      </w:r>
      <w:r w:rsidR="003C7640" w:rsidRPr="003062E2">
        <w:rPr>
          <w:rFonts w:ascii="Arial" w:hAnsi="Arial" w:cs="Arial"/>
        </w:rPr>
        <w:t xml:space="preserve"> the due date</w:t>
      </w:r>
      <w:r w:rsidRPr="00513666">
        <w:rPr>
          <w:rFonts w:ascii="Arial" w:hAnsi="Arial" w:cs="Arial"/>
        </w:rPr>
        <w:t xml:space="preserve">. The </w:t>
      </w:r>
      <w:r w:rsidR="00A17F97">
        <w:rPr>
          <w:rFonts w:ascii="Arial" w:hAnsi="Arial" w:cs="Arial"/>
        </w:rPr>
        <w:t>course faculty</w:t>
      </w:r>
      <w:r w:rsidRPr="00513666">
        <w:rPr>
          <w:rFonts w:ascii="Arial" w:hAnsi="Arial" w:cs="Arial"/>
        </w:rPr>
        <w:t xml:space="preserve"> will determine if an individual's circumstance warrants a negotiated due date. </w:t>
      </w:r>
    </w:p>
    <w:p w14:paraId="09A32348" w14:textId="70F057E7" w:rsidR="00064DEB" w:rsidRPr="00064DEB" w:rsidRDefault="00513666" w:rsidP="00513666">
      <w:r w:rsidRPr="00513666">
        <w:rPr>
          <w:rFonts w:ascii="Arial" w:hAnsi="Arial" w:cs="Arial"/>
          <w:spacing w:val="-1"/>
        </w:rPr>
        <w:t xml:space="preserve">Exceptional circumstances (immediate family member death, hospitalization, etc.,) </w:t>
      </w:r>
      <w:r w:rsidR="00870084">
        <w:rPr>
          <w:rFonts w:ascii="Arial" w:hAnsi="Arial" w:cs="Arial"/>
          <w:spacing w:val="-1"/>
        </w:rPr>
        <w:t>will</w:t>
      </w:r>
      <w:r w:rsidRPr="00513666">
        <w:rPr>
          <w:rFonts w:ascii="Arial" w:hAnsi="Arial" w:cs="Arial"/>
          <w:spacing w:val="-1"/>
        </w:rPr>
        <w:t xml:space="preserve"> be considered on an individual basis and requires timely communication</w:t>
      </w:r>
      <w:r w:rsidR="00D76ED1">
        <w:rPr>
          <w:rFonts w:ascii="Arial" w:hAnsi="Arial" w:cs="Arial"/>
          <w:spacing w:val="-1"/>
        </w:rPr>
        <w:t xml:space="preserve"> to faculty</w:t>
      </w:r>
      <w:r w:rsidRPr="00513666">
        <w:rPr>
          <w:rFonts w:ascii="Arial" w:hAnsi="Arial" w:cs="Arial"/>
          <w:spacing w:val="-1"/>
        </w:rPr>
        <w:t>.</w:t>
      </w:r>
    </w:p>
    <w:p w14:paraId="528D3DC6" w14:textId="77777777" w:rsidR="00F650D7" w:rsidRDefault="00F650D7" w:rsidP="00736F16">
      <w:pPr>
        <w:pStyle w:val="Heading3"/>
        <w:rPr>
          <w:rFonts w:ascii="Arial" w:hAnsi="Arial" w:cs="Arial"/>
          <w:b/>
          <w:color w:val="auto"/>
        </w:rPr>
      </w:pPr>
      <w:r w:rsidRPr="006E5F13">
        <w:rPr>
          <w:rFonts w:ascii="Arial" w:hAnsi="Arial" w:cs="Arial"/>
          <w:b/>
          <w:color w:val="auto"/>
        </w:rPr>
        <w:t>The consequence for late assignments:</w:t>
      </w:r>
    </w:p>
    <w:p w14:paraId="0F87ACC0" w14:textId="528691BD" w:rsidR="00064DEB" w:rsidRPr="00064DEB" w:rsidRDefault="00870084" w:rsidP="00513666">
      <w:r>
        <w:rPr>
          <w:rFonts w:ascii="Arial" w:hAnsi="Arial" w:cs="Arial"/>
        </w:rPr>
        <w:t xml:space="preserve">Late assignments will </w:t>
      </w:r>
      <w:r w:rsidR="00F600F3">
        <w:rPr>
          <w:rFonts w:ascii="Arial" w:hAnsi="Arial" w:cs="Arial"/>
        </w:rPr>
        <w:t xml:space="preserve">follow the </w:t>
      </w:r>
      <w:r w:rsidR="00F600F3" w:rsidRPr="00F600F3">
        <w:rPr>
          <w:rFonts w:ascii="Arial" w:hAnsi="Arial" w:cs="Arial"/>
        </w:rPr>
        <w:t>Late Work Policy</w:t>
      </w:r>
      <w:r w:rsidR="00F600F3">
        <w:rPr>
          <w:rFonts w:ascii="Arial" w:hAnsi="Arial" w:cs="Arial"/>
        </w:rPr>
        <w:t xml:space="preserve"> as defined above. </w:t>
      </w:r>
    </w:p>
    <w:p w14:paraId="3F9F7855" w14:textId="77777777" w:rsidR="00F71668" w:rsidRDefault="00F71668" w:rsidP="00736F16">
      <w:pPr>
        <w:pStyle w:val="Heading3"/>
        <w:rPr>
          <w:rFonts w:ascii="Arial" w:hAnsi="Arial" w:cs="Arial"/>
          <w:b/>
          <w:color w:val="auto"/>
        </w:rPr>
      </w:pPr>
    </w:p>
    <w:p w14:paraId="4E30B48A" w14:textId="5475A09D" w:rsidR="002E13D4" w:rsidRDefault="000F0D06" w:rsidP="00736F16">
      <w:pPr>
        <w:pStyle w:val="Heading3"/>
        <w:rPr>
          <w:rFonts w:ascii="Arial" w:hAnsi="Arial" w:cs="Arial"/>
          <w:b/>
          <w:color w:val="auto"/>
        </w:rPr>
      </w:pPr>
      <w:r w:rsidRPr="00F71668">
        <w:rPr>
          <w:rFonts w:ascii="Arial" w:hAnsi="Arial" w:cs="Arial"/>
          <w:b/>
          <w:color w:val="auto"/>
        </w:rPr>
        <w:t>Exam policy:</w:t>
      </w:r>
    </w:p>
    <w:p w14:paraId="2FF98FF6" w14:textId="3850C262" w:rsidR="00F71668" w:rsidRPr="00513666" w:rsidRDefault="002E13D4" w:rsidP="00F71668">
      <w:pPr>
        <w:rPr>
          <w:rFonts w:ascii="Arial" w:hAnsi="Arial" w:cs="Arial"/>
        </w:rPr>
      </w:pPr>
      <w:r w:rsidRPr="002E13D4">
        <w:rPr>
          <w:rFonts w:ascii="Arial" w:hAnsi="Arial" w:cs="Arial"/>
          <w:bCs/>
        </w:rPr>
        <w:t xml:space="preserve">Please be aware that technical issues can occur, such as Canvas going down, please plan accordingly to complete exams on time. If any issues occur </w:t>
      </w:r>
      <w:r w:rsidR="00F71668">
        <w:rPr>
          <w:rFonts w:ascii="Arial" w:hAnsi="Arial" w:cs="Arial"/>
          <w:bCs/>
        </w:rPr>
        <w:t>prior or during the exam</w:t>
      </w:r>
      <w:r w:rsidR="00D76ED1">
        <w:rPr>
          <w:rFonts w:ascii="Arial" w:hAnsi="Arial" w:cs="Arial"/>
          <w:bCs/>
        </w:rPr>
        <w:t>,</w:t>
      </w:r>
      <w:r w:rsidR="00F71668">
        <w:rPr>
          <w:rFonts w:ascii="Arial" w:hAnsi="Arial" w:cs="Arial"/>
          <w:bCs/>
        </w:rPr>
        <w:t xml:space="preserve"> </w:t>
      </w:r>
      <w:r w:rsidRPr="002E13D4">
        <w:rPr>
          <w:rFonts w:ascii="Arial" w:hAnsi="Arial" w:cs="Arial"/>
          <w:bCs/>
        </w:rPr>
        <w:t xml:space="preserve">please contact course faculty. </w:t>
      </w:r>
      <w:r w:rsidR="00F71668">
        <w:rPr>
          <w:rFonts w:ascii="Arial" w:hAnsi="Arial" w:cs="Arial"/>
          <w:bCs/>
        </w:rPr>
        <w:t xml:space="preserve">If a student is </w:t>
      </w:r>
      <w:r w:rsidR="000E6D1E">
        <w:rPr>
          <w:rFonts w:ascii="Arial" w:hAnsi="Arial" w:cs="Arial"/>
          <w:bCs/>
        </w:rPr>
        <w:t xml:space="preserve">worried about completing an exam on </w:t>
      </w:r>
      <w:r w:rsidR="00AE3CE0">
        <w:rPr>
          <w:rFonts w:ascii="Arial" w:hAnsi="Arial" w:cs="Arial"/>
          <w:bCs/>
        </w:rPr>
        <w:t>time,</w:t>
      </w:r>
      <w:r w:rsidR="000E6D1E">
        <w:rPr>
          <w:rFonts w:ascii="Arial" w:hAnsi="Arial" w:cs="Arial"/>
          <w:bCs/>
        </w:rPr>
        <w:t xml:space="preserve"> they must notify faculty by 8am MT</w:t>
      </w:r>
      <w:r w:rsidR="00AE3CE0">
        <w:rPr>
          <w:rFonts w:ascii="Arial" w:hAnsi="Arial" w:cs="Arial"/>
          <w:bCs/>
        </w:rPr>
        <w:t>N</w:t>
      </w:r>
      <w:r w:rsidR="00D76ED1">
        <w:rPr>
          <w:rFonts w:ascii="Arial" w:hAnsi="Arial" w:cs="Arial"/>
          <w:bCs/>
        </w:rPr>
        <w:t xml:space="preserve"> on</w:t>
      </w:r>
      <w:r w:rsidR="000E6D1E">
        <w:rPr>
          <w:rFonts w:ascii="Arial" w:hAnsi="Arial" w:cs="Arial"/>
          <w:bCs/>
        </w:rPr>
        <w:t xml:space="preserve"> the day</w:t>
      </w:r>
      <w:r w:rsidR="00DA6E3D">
        <w:rPr>
          <w:rFonts w:ascii="Arial" w:hAnsi="Arial" w:cs="Arial"/>
          <w:bCs/>
        </w:rPr>
        <w:t xml:space="preserve"> of</w:t>
      </w:r>
      <w:r w:rsidR="000E6D1E">
        <w:rPr>
          <w:rFonts w:ascii="Arial" w:hAnsi="Arial" w:cs="Arial"/>
          <w:bCs/>
        </w:rPr>
        <w:t xml:space="preserve"> the exam or as soon as possible. </w:t>
      </w:r>
      <w:r w:rsidR="00F71668" w:rsidRPr="00513666">
        <w:rPr>
          <w:rFonts w:ascii="Arial" w:hAnsi="Arial" w:cs="Arial"/>
        </w:rPr>
        <w:t xml:space="preserve">The </w:t>
      </w:r>
      <w:r w:rsidR="00F71668">
        <w:rPr>
          <w:rFonts w:ascii="Arial" w:hAnsi="Arial" w:cs="Arial"/>
        </w:rPr>
        <w:t>course faculty</w:t>
      </w:r>
      <w:r w:rsidR="00F71668" w:rsidRPr="00513666">
        <w:rPr>
          <w:rFonts w:ascii="Arial" w:hAnsi="Arial" w:cs="Arial"/>
        </w:rPr>
        <w:t xml:space="preserve"> will determine if an individual's circumstance warrants a negotiated due date. </w:t>
      </w:r>
    </w:p>
    <w:p w14:paraId="550A80C9" w14:textId="1414AACF" w:rsidR="000F0D06" w:rsidRDefault="000F0D06" w:rsidP="00736F16">
      <w:pPr>
        <w:pStyle w:val="Heading3"/>
        <w:rPr>
          <w:rFonts w:ascii="Arial" w:hAnsi="Arial" w:cs="Arial"/>
          <w:bCs/>
          <w:color w:val="auto"/>
          <w:sz w:val="22"/>
          <w:szCs w:val="22"/>
        </w:rPr>
      </w:pPr>
    </w:p>
    <w:p w14:paraId="62FAF0BA" w14:textId="0EA11760" w:rsidR="00F650D7" w:rsidRDefault="00F650D7" w:rsidP="00736F16">
      <w:pPr>
        <w:pStyle w:val="Heading3"/>
        <w:rPr>
          <w:rFonts w:ascii="Arial" w:hAnsi="Arial" w:cs="Arial"/>
          <w:b/>
          <w:color w:val="auto"/>
        </w:rPr>
      </w:pPr>
      <w:r w:rsidRPr="006E5F13">
        <w:rPr>
          <w:rFonts w:ascii="Arial" w:hAnsi="Arial" w:cs="Arial"/>
          <w:b/>
          <w:color w:val="auto"/>
        </w:rPr>
        <w:t>Make-up Exam Policy:</w:t>
      </w:r>
    </w:p>
    <w:p w14:paraId="4FF20B80" w14:textId="620F6B92" w:rsidR="00513666" w:rsidRDefault="00A17F97" w:rsidP="00513666">
      <w:pPr>
        <w:rPr>
          <w:rFonts w:ascii="Arial" w:hAnsi="Arial" w:cs="Arial"/>
          <w:bCs/>
          <w:iCs/>
        </w:rPr>
      </w:pPr>
      <w:r>
        <w:rPr>
          <w:rFonts w:ascii="Arial" w:hAnsi="Arial" w:cs="Arial"/>
          <w:bCs/>
        </w:rPr>
        <w:t xml:space="preserve">There </w:t>
      </w:r>
      <w:r w:rsidR="00F600F3">
        <w:rPr>
          <w:rFonts w:ascii="Arial" w:hAnsi="Arial" w:cs="Arial"/>
          <w:bCs/>
        </w:rPr>
        <w:t>are</w:t>
      </w:r>
      <w:r>
        <w:rPr>
          <w:rFonts w:ascii="Arial" w:hAnsi="Arial" w:cs="Arial"/>
          <w:bCs/>
        </w:rPr>
        <w:t xml:space="preserve"> no make-up</w:t>
      </w:r>
      <w:r w:rsidR="00BE49CE">
        <w:rPr>
          <w:rFonts w:ascii="Arial" w:hAnsi="Arial" w:cs="Arial"/>
          <w:bCs/>
        </w:rPr>
        <w:t xml:space="preserve"> exams</w:t>
      </w:r>
      <w:r w:rsidR="00F8687F">
        <w:rPr>
          <w:rFonts w:ascii="Arial" w:hAnsi="Arial" w:cs="Arial"/>
          <w:bCs/>
        </w:rPr>
        <w:t xml:space="preserve"> offered</w:t>
      </w:r>
      <w:r>
        <w:rPr>
          <w:rFonts w:ascii="Arial" w:hAnsi="Arial" w:cs="Arial"/>
          <w:bCs/>
        </w:rPr>
        <w:t xml:space="preserve">. </w:t>
      </w:r>
      <w:r w:rsidR="00513666">
        <w:rPr>
          <w:rFonts w:ascii="Arial" w:hAnsi="Arial" w:cs="Arial"/>
        </w:rPr>
        <w:t xml:space="preserve">Exceptional circumstances </w:t>
      </w:r>
      <w:r w:rsidR="009647E8">
        <w:rPr>
          <w:rFonts w:ascii="Arial" w:hAnsi="Arial" w:cs="Arial"/>
        </w:rPr>
        <w:t xml:space="preserve">to extend the time to take an exam </w:t>
      </w:r>
      <w:r w:rsidR="00513666">
        <w:rPr>
          <w:rFonts w:ascii="Arial" w:hAnsi="Arial" w:cs="Arial"/>
        </w:rPr>
        <w:t>may be considered on an individual basis.</w:t>
      </w:r>
    </w:p>
    <w:p w14:paraId="13B017FA" w14:textId="0113F434" w:rsidR="00513666" w:rsidRDefault="00513666" w:rsidP="00513666">
      <w:pPr>
        <w:rPr>
          <w:rFonts w:ascii="Arial" w:hAnsi="Arial" w:cs="Arial"/>
          <w:iCs/>
        </w:rPr>
      </w:pPr>
      <w:r w:rsidRPr="00B10FEF">
        <w:rPr>
          <w:rFonts w:ascii="Arial" w:hAnsi="Arial" w:cs="Arial"/>
          <w:bCs/>
          <w:iCs/>
        </w:rPr>
        <w:t xml:space="preserve">Failure to speak with </w:t>
      </w:r>
      <w:r w:rsidR="00A17F97">
        <w:rPr>
          <w:rFonts w:ascii="Arial" w:hAnsi="Arial" w:cs="Arial"/>
          <w:bCs/>
          <w:iCs/>
        </w:rPr>
        <w:t>course faculty</w:t>
      </w:r>
      <w:r w:rsidRPr="00B10FEF">
        <w:rPr>
          <w:rFonts w:ascii="Arial" w:hAnsi="Arial" w:cs="Arial"/>
          <w:bCs/>
          <w:iCs/>
        </w:rPr>
        <w:t xml:space="preserve"> </w:t>
      </w:r>
      <w:r w:rsidRPr="00B10FEF">
        <w:rPr>
          <w:rFonts w:ascii="Arial" w:hAnsi="Arial" w:cs="Arial"/>
          <w:b/>
          <w:bCs/>
          <w:iCs/>
          <w:u w:val="single"/>
        </w:rPr>
        <w:t>prior to</w:t>
      </w:r>
      <w:r w:rsidRPr="00B10FEF">
        <w:rPr>
          <w:rFonts w:ascii="Arial" w:hAnsi="Arial" w:cs="Arial"/>
          <w:bCs/>
          <w:iCs/>
        </w:rPr>
        <w:t xml:space="preserve"> the start of </w:t>
      </w:r>
      <w:r w:rsidR="00BE49CE">
        <w:rPr>
          <w:rFonts w:ascii="Arial" w:hAnsi="Arial" w:cs="Arial"/>
          <w:bCs/>
          <w:iCs/>
        </w:rPr>
        <w:t>an</w:t>
      </w:r>
      <w:r w:rsidR="00A17F97">
        <w:rPr>
          <w:rFonts w:ascii="Arial" w:hAnsi="Arial" w:cs="Arial"/>
          <w:bCs/>
          <w:iCs/>
        </w:rPr>
        <w:t xml:space="preserve"> exam</w:t>
      </w:r>
      <w:r w:rsidRPr="00B10FEF">
        <w:rPr>
          <w:rFonts w:ascii="Arial" w:hAnsi="Arial" w:cs="Arial"/>
          <w:bCs/>
          <w:iCs/>
        </w:rPr>
        <w:t xml:space="preserve"> may be subject to a zero for the examination grade. </w:t>
      </w:r>
      <w:r w:rsidR="00BE49CE">
        <w:rPr>
          <w:rFonts w:ascii="Arial" w:hAnsi="Arial" w:cs="Arial"/>
          <w:bCs/>
          <w:iCs/>
        </w:rPr>
        <w:t>S</w:t>
      </w:r>
      <w:r w:rsidRPr="00B10FEF">
        <w:rPr>
          <w:rFonts w:ascii="Arial" w:hAnsi="Arial" w:cs="Arial"/>
          <w:iCs/>
        </w:rPr>
        <w:t xml:space="preserve">tudents who miss a scheduled </w:t>
      </w:r>
      <w:r w:rsidR="000822CC">
        <w:rPr>
          <w:rFonts w:ascii="Arial" w:hAnsi="Arial" w:cs="Arial"/>
          <w:iCs/>
        </w:rPr>
        <w:t>exam</w:t>
      </w:r>
      <w:r w:rsidRPr="00B10FEF">
        <w:rPr>
          <w:rFonts w:ascii="Arial" w:hAnsi="Arial" w:cs="Arial"/>
          <w:iCs/>
        </w:rPr>
        <w:t xml:space="preserve">, </w:t>
      </w:r>
      <w:r w:rsidR="000822CC">
        <w:rPr>
          <w:rFonts w:ascii="Arial" w:hAnsi="Arial" w:cs="Arial"/>
          <w:iCs/>
        </w:rPr>
        <w:t xml:space="preserve">but </w:t>
      </w:r>
      <w:r w:rsidR="00EA0BA1" w:rsidRPr="00EA0BA1">
        <w:rPr>
          <w:rFonts w:ascii="Arial" w:hAnsi="Arial" w:cs="Arial"/>
          <w:iCs/>
        </w:rPr>
        <w:t>are still</w:t>
      </w:r>
      <w:r w:rsidRPr="00EA0BA1">
        <w:rPr>
          <w:rFonts w:ascii="Arial" w:hAnsi="Arial" w:cs="Arial"/>
          <w:iCs/>
        </w:rPr>
        <w:t xml:space="preserve"> </w:t>
      </w:r>
      <w:r w:rsidRPr="00B10FEF">
        <w:rPr>
          <w:rFonts w:ascii="Arial" w:hAnsi="Arial" w:cs="Arial"/>
          <w:iCs/>
        </w:rPr>
        <w:t xml:space="preserve">allowed to take the exam, </w:t>
      </w:r>
      <w:r w:rsidRPr="00F71668">
        <w:rPr>
          <w:rFonts w:ascii="Arial" w:hAnsi="Arial" w:cs="Arial"/>
          <w:iCs/>
        </w:rPr>
        <w:t>could take an alternate form</w:t>
      </w:r>
      <w:r w:rsidR="00AE3CE0">
        <w:rPr>
          <w:rFonts w:ascii="Arial" w:hAnsi="Arial" w:cs="Arial"/>
          <w:iCs/>
        </w:rPr>
        <w:t>at</w:t>
      </w:r>
      <w:r w:rsidRPr="00F71668">
        <w:rPr>
          <w:rFonts w:ascii="Arial" w:hAnsi="Arial" w:cs="Arial"/>
          <w:iCs/>
        </w:rPr>
        <w:t xml:space="preserve"> of the </w:t>
      </w:r>
      <w:r w:rsidR="000822CC" w:rsidRPr="00F71668">
        <w:rPr>
          <w:rFonts w:ascii="Arial" w:hAnsi="Arial" w:cs="Arial"/>
          <w:iCs/>
        </w:rPr>
        <w:t>exam</w:t>
      </w:r>
      <w:r w:rsidR="00AE3CE0">
        <w:rPr>
          <w:rFonts w:ascii="Arial" w:hAnsi="Arial" w:cs="Arial"/>
          <w:iCs/>
        </w:rPr>
        <w:t xml:space="preserve"> including short answer</w:t>
      </w:r>
      <w:r w:rsidRPr="00F71668">
        <w:rPr>
          <w:rFonts w:ascii="Arial" w:hAnsi="Arial" w:cs="Arial"/>
          <w:iCs/>
        </w:rPr>
        <w:t xml:space="preserve">. In addition to contacting </w:t>
      </w:r>
      <w:r w:rsidR="00F71668" w:rsidRPr="00F71668">
        <w:rPr>
          <w:rFonts w:ascii="Arial" w:hAnsi="Arial" w:cs="Arial"/>
          <w:iCs/>
        </w:rPr>
        <w:t xml:space="preserve">course </w:t>
      </w:r>
      <w:r w:rsidRPr="00F71668">
        <w:rPr>
          <w:rFonts w:ascii="Arial" w:hAnsi="Arial" w:cs="Arial"/>
          <w:iCs/>
        </w:rPr>
        <w:t>faculty, the student should set an appointment with their student advisor or Assistant Dean of Students to inform them of any personal circumstances occurring during the program</w:t>
      </w:r>
      <w:r w:rsidR="00F71668" w:rsidRPr="00F71668">
        <w:rPr>
          <w:rFonts w:ascii="Arial" w:hAnsi="Arial" w:cs="Arial"/>
          <w:iCs/>
        </w:rPr>
        <w:t xml:space="preserve"> that could be preventing them from completing assignments or exams on time</w:t>
      </w:r>
      <w:r w:rsidRPr="00F71668">
        <w:rPr>
          <w:rFonts w:ascii="Arial" w:hAnsi="Arial" w:cs="Arial"/>
          <w:iCs/>
        </w:rPr>
        <w:t>.</w:t>
      </w:r>
      <w:r w:rsidRPr="00B10FEF">
        <w:rPr>
          <w:rFonts w:ascii="Arial" w:hAnsi="Arial" w:cs="Arial"/>
          <w:iCs/>
        </w:rPr>
        <w:t xml:space="preserve"> </w:t>
      </w:r>
    </w:p>
    <w:p w14:paraId="65948991" w14:textId="77777777" w:rsidR="00F650D7" w:rsidRDefault="00F650D7" w:rsidP="00736F16">
      <w:pPr>
        <w:pStyle w:val="Heading3"/>
        <w:rPr>
          <w:rFonts w:ascii="Arial" w:hAnsi="Arial" w:cs="Arial"/>
          <w:b/>
          <w:color w:val="auto"/>
        </w:rPr>
      </w:pPr>
      <w:r w:rsidRPr="006E5F13">
        <w:rPr>
          <w:rFonts w:ascii="Arial" w:hAnsi="Arial" w:cs="Arial"/>
          <w:b/>
          <w:color w:val="auto"/>
        </w:rPr>
        <w:t>Extra Credit Policy:</w:t>
      </w:r>
    </w:p>
    <w:p w14:paraId="0E6E5EEA" w14:textId="77777777" w:rsidR="00513666" w:rsidRPr="00E76F03" w:rsidRDefault="00513666" w:rsidP="00513666">
      <w:pPr>
        <w:spacing w:line="243" w:lineRule="auto"/>
        <w:ind w:right="1364"/>
        <w:rPr>
          <w:rFonts w:ascii="Arial" w:hAnsi="Arial" w:cs="Arial"/>
        </w:rPr>
      </w:pPr>
      <w:r w:rsidRPr="00E76F03">
        <w:rPr>
          <w:rFonts w:ascii="Arial" w:hAnsi="Arial" w:cs="Arial"/>
          <w:spacing w:val="-2"/>
        </w:rPr>
        <w:t>There is no extra credit planned for this course</w:t>
      </w:r>
      <w:r w:rsidRPr="00E76F03">
        <w:rPr>
          <w:rFonts w:ascii="Arial" w:hAnsi="Arial" w:cs="Arial"/>
          <w:spacing w:val="-1"/>
        </w:rPr>
        <w:t>.</w:t>
      </w:r>
    </w:p>
    <w:p w14:paraId="3B3BE550" w14:textId="77777777" w:rsidR="00BE2081" w:rsidRPr="002C02AC" w:rsidRDefault="00F650D7" w:rsidP="00BE2081">
      <w:pPr>
        <w:pStyle w:val="Heading3"/>
        <w:rPr>
          <w:rFonts w:ascii="Arial" w:hAnsi="Arial" w:cs="Arial"/>
          <w:b/>
          <w:color w:val="auto"/>
          <w:u w:val="single"/>
        </w:rPr>
      </w:pPr>
      <w:r w:rsidRPr="002C02AC">
        <w:rPr>
          <w:rFonts w:ascii="Arial" w:hAnsi="Arial" w:cs="Arial"/>
          <w:b/>
          <w:color w:val="auto"/>
          <w:u w:val="single"/>
        </w:rPr>
        <w:t>Grades of Incomplete Policy:</w:t>
      </w:r>
    </w:p>
    <w:p w14:paraId="03D911A5" w14:textId="77777777" w:rsidR="00F650D7" w:rsidRPr="000640F4" w:rsidRDefault="00736F16" w:rsidP="0064369D">
      <w:pPr>
        <w:rPr>
          <w:rFonts w:ascii="Arial" w:hAnsi="Arial" w:cs="Arial"/>
          <w:sz w:val="20"/>
        </w:rPr>
      </w:pPr>
      <w:r w:rsidRPr="000640F4">
        <w:rPr>
          <w:rFonts w:ascii="Arial" w:hAnsi="Arial" w:cs="Arial"/>
          <w:szCs w:val="24"/>
        </w:rPr>
        <w:t xml:space="preserve">The current university policy concerning incomplete grades will be followed in this course. Incomplete grades are given only in situations where unexpected emergencies prevent a student from completing the course and </w:t>
      </w:r>
      <w:r w:rsidRPr="000640F4">
        <w:rPr>
          <w:rFonts w:ascii="Arial" w:hAnsi="Arial" w:cs="Arial"/>
          <w:szCs w:val="24"/>
        </w:rPr>
        <w:lastRenderedPageBreak/>
        <w:t>the remaining work can be c</w:t>
      </w:r>
      <w:r w:rsidR="000A479D" w:rsidRPr="000640F4">
        <w:rPr>
          <w:rFonts w:ascii="Arial" w:hAnsi="Arial" w:cs="Arial"/>
          <w:szCs w:val="24"/>
        </w:rPr>
        <w:t>ompleted the next semester. The student’s</w:t>
      </w:r>
      <w:r w:rsidRPr="000640F4">
        <w:rPr>
          <w:rFonts w:ascii="Arial" w:hAnsi="Arial" w:cs="Arial"/>
          <w:szCs w:val="24"/>
        </w:rPr>
        <w:t xml:space="preserve"> instructor is th</w:t>
      </w:r>
      <w:r w:rsidR="000A479D" w:rsidRPr="000640F4">
        <w:rPr>
          <w:rFonts w:ascii="Arial" w:hAnsi="Arial" w:cs="Arial"/>
          <w:szCs w:val="24"/>
        </w:rPr>
        <w:t>e final authority on whether the student qualifies</w:t>
      </w:r>
      <w:r w:rsidRPr="000640F4">
        <w:rPr>
          <w:rFonts w:ascii="Arial" w:hAnsi="Arial" w:cs="Arial"/>
          <w:szCs w:val="24"/>
        </w:rPr>
        <w:t xml:space="preserve"> for an incomplete. Incomplete work must be finished by the end of the subsequent semester or the “I” will automatical</w:t>
      </w:r>
      <w:r w:rsidR="000A479D" w:rsidRPr="000640F4">
        <w:rPr>
          <w:rFonts w:ascii="Arial" w:hAnsi="Arial" w:cs="Arial"/>
          <w:szCs w:val="24"/>
        </w:rPr>
        <w:t>ly be recorded as an “F” on the</w:t>
      </w:r>
      <w:r w:rsidRPr="000640F4">
        <w:rPr>
          <w:rFonts w:ascii="Arial" w:hAnsi="Arial" w:cs="Arial"/>
          <w:szCs w:val="24"/>
        </w:rPr>
        <w:t xml:space="preserve"> transcript.</w:t>
      </w:r>
    </w:p>
    <w:p w14:paraId="3986A9C7" w14:textId="77777777" w:rsidR="00BE2081" w:rsidRDefault="00F650D7" w:rsidP="00C76EC5">
      <w:pPr>
        <w:pStyle w:val="Heading3"/>
        <w:rPr>
          <w:rFonts w:ascii="Arial" w:hAnsi="Arial" w:cs="Arial"/>
          <w:b/>
          <w:color w:val="auto"/>
          <w:u w:val="single"/>
        </w:rPr>
      </w:pPr>
      <w:r w:rsidRPr="002C02AC">
        <w:rPr>
          <w:rFonts w:ascii="Arial" w:hAnsi="Arial" w:cs="Arial"/>
          <w:b/>
          <w:color w:val="auto"/>
          <w:u w:val="single"/>
        </w:rPr>
        <w:t>Rewrite/Resubmit Policy:</w:t>
      </w:r>
    </w:p>
    <w:p w14:paraId="7E2C1207" w14:textId="6F0EEC46" w:rsidR="00C76EC5" w:rsidRPr="00C76EC5" w:rsidRDefault="00513666" w:rsidP="00513666">
      <w:r>
        <w:rPr>
          <w:rFonts w:ascii="Arial" w:hAnsi="Arial" w:cs="Arial"/>
          <w:spacing w:val="2"/>
        </w:rPr>
        <w:t xml:space="preserve">Assignments </w:t>
      </w:r>
      <w:r w:rsidRPr="00E76F03">
        <w:rPr>
          <w:rFonts w:ascii="Arial" w:hAnsi="Arial" w:cs="Arial"/>
          <w:spacing w:val="2"/>
        </w:rPr>
        <w:t xml:space="preserve">will not be eligible </w:t>
      </w:r>
      <w:r w:rsidR="00AE3CE0" w:rsidRPr="00E76F03">
        <w:rPr>
          <w:rFonts w:ascii="Arial" w:hAnsi="Arial" w:cs="Arial"/>
          <w:spacing w:val="2"/>
        </w:rPr>
        <w:t>for resubmission</w:t>
      </w:r>
      <w:r>
        <w:rPr>
          <w:rFonts w:ascii="Arial" w:hAnsi="Arial" w:cs="Arial"/>
          <w:spacing w:val="2"/>
        </w:rPr>
        <w:t xml:space="preserve"> after the due date</w:t>
      </w:r>
      <w:r w:rsidRPr="00E76F03">
        <w:rPr>
          <w:rFonts w:ascii="Arial" w:hAnsi="Arial" w:cs="Arial"/>
          <w:spacing w:val="2"/>
        </w:rPr>
        <w:t xml:space="preserve">.  </w:t>
      </w:r>
    </w:p>
    <w:p w14:paraId="7BBC9578" w14:textId="77777777" w:rsidR="00BE2081" w:rsidRPr="006611BF" w:rsidRDefault="00F650D7" w:rsidP="00FA3308">
      <w:pPr>
        <w:pStyle w:val="Heading3"/>
        <w:rPr>
          <w:rFonts w:ascii="Arial" w:hAnsi="Arial" w:cs="Arial"/>
          <w:b/>
          <w:color w:val="auto"/>
          <w:u w:val="single"/>
        </w:rPr>
      </w:pPr>
      <w:r w:rsidRPr="006611BF">
        <w:rPr>
          <w:rFonts w:ascii="Arial" w:hAnsi="Arial" w:cs="Arial"/>
          <w:b/>
          <w:color w:val="auto"/>
          <w:u w:val="single"/>
        </w:rPr>
        <w:t>Group Work Policy:</w:t>
      </w:r>
    </w:p>
    <w:p w14:paraId="0CBF1169" w14:textId="28E74C73" w:rsidR="00513666" w:rsidRDefault="00F74393" w:rsidP="00513666">
      <w:pPr>
        <w:rPr>
          <w:rFonts w:ascii="Arial" w:hAnsi="Arial" w:cs="Arial"/>
          <w:spacing w:val="-2"/>
        </w:rPr>
      </w:pPr>
      <w:r w:rsidRPr="006611BF">
        <w:rPr>
          <w:rFonts w:ascii="Arial" w:hAnsi="Arial" w:cs="Arial"/>
          <w:spacing w:val="-2"/>
        </w:rPr>
        <w:t>There is</w:t>
      </w:r>
      <w:r w:rsidR="000822CC" w:rsidRPr="006611BF">
        <w:rPr>
          <w:rFonts w:ascii="Arial" w:hAnsi="Arial" w:cs="Arial"/>
          <w:spacing w:val="-2"/>
        </w:rPr>
        <w:t xml:space="preserve"> no group</w:t>
      </w:r>
      <w:r w:rsidR="000822CC">
        <w:rPr>
          <w:rFonts w:ascii="Arial" w:hAnsi="Arial" w:cs="Arial"/>
          <w:spacing w:val="-2"/>
        </w:rPr>
        <w:t xml:space="preserve"> work in this course</w:t>
      </w:r>
      <w:r w:rsidR="00513666" w:rsidRPr="00E76F03">
        <w:rPr>
          <w:rFonts w:ascii="Arial" w:hAnsi="Arial" w:cs="Arial"/>
          <w:spacing w:val="-2"/>
        </w:rPr>
        <w:t xml:space="preserve">. </w:t>
      </w:r>
    </w:p>
    <w:p w14:paraId="190BA384" w14:textId="77777777" w:rsidR="000822CC" w:rsidRPr="000822CC" w:rsidRDefault="000822CC" w:rsidP="000822CC">
      <w:pPr>
        <w:pStyle w:val="Heading3"/>
        <w:rPr>
          <w:rFonts w:ascii="Arial" w:hAnsi="Arial" w:cs="Arial"/>
          <w:b/>
          <w:color w:val="auto"/>
          <w:sz w:val="22"/>
          <w:szCs w:val="22"/>
          <w:u w:val="single"/>
        </w:rPr>
      </w:pPr>
      <w:r w:rsidRPr="000822CC">
        <w:rPr>
          <w:rFonts w:ascii="Arial" w:hAnsi="Arial" w:cs="Arial"/>
          <w:b/>
          <w:color w:val="auto"/>
          <w:sz w:val="22"/>
          <w:szCs w:val="22"/>
          <w:u w:val="single"/>
        </w:rPr>
        <w:t xml:space="preserve">Rounding on Final Course Grades: </w:t>
      </w:r>
    </w:p>
    <w:p w14:paraId="6E8CC588" w14:textId="67146C3F" w:rsidR="000822CC" w:rsidRPr="000822CC" w:rsidRDefault="000822CC" w:rsidP="00F8687F">
      <w:pPr>
        <w:rPr>
          <w:rFonts w:ascii="Arial" w:hAnsi="Arial" w:cs="Arial"/>
        </w:rPr>
      </w:pPr>
      <w:r w:rsidRPr="000822CC">
        <w:rPr>
          <w:rFonts w:ascii="Arial" w:hAnsi="Arial" w:cs="Arial"/>
        </w:rPr>
        <w:t>Final Course letter grades are calculated and submitted to the registrar based on whole numbers. A minimum standard of rounding in all courses is necessary to provide consistency and transparency to students. Only the final course grade that represents the completion of all coursework will be used for rounding purposes. The calculated final course grade will be rounded using the number in the tenth position after the decimal of the final grade calculations. Final course grades of 0.5 and higher will be rounded up to the next whole number. When the decimal is less than 0.5 the grade is rounded down to the next whole number. For example, a final course grade of 87.52% will be rounded up to 88%.  A final course grade of 87.49% will result in a final grade of 87%.</w:t>
      </w:r>
    </w:p>
    <w:p w14:paraId="483BC268" w14:textId="77777777" w:rsidR="00F650D7" w:rsidRPr="006B0FAB" w:rsidRDefault="00F650D7" w:rsidP="0011106F">
      <w:pPr>
        <w:pStyle w:val="Heading2"/>
        <w:rPr>
          <w:rFonts w:ascii="Arial" w:hAnsi="Arial" w:cs="Arial"/>
          <w:b/>
          <w:i/>
          <w:color w:val="auto"/>
        </w:rPr>
      </w:pPr>
      <w:r w:rsidRPr="006B0FAB">
        <w:rPr>
          <w:rFonts w:ascii="Arial" w:hAnsi="Arial" w:cs="Arial"/>
          <w:b/>
          <w:i/>
          <w:color w:val="auto"/>
        </w:rPr>
        <w:t>Course Policies: Technology</w:t>
      </w:r>
    </w:p>
    <w:p w14:paraId="379DF5E9" w14:textId="77777777" w:rsidR="00F650D7" w:rsidRDefault="00F650D7" w:rsidP="0011106F">
      <w:pPr>
        <w:pStyle w:val="Heading3"/>
        <w:rPr>
          <w:rFonts w:ascii="Arial" w:hAnsi="Arial" w:cs="Arial"/>
          <w:b/>
          <w:color w:val="auto"/>
          <w:u w:val="single"/>
        </w:rPr>
      </w:pPr>
      <w:r w:rsidRPr="006B0FAB">
        <w:rPr>
          <w:rFonts w:ascii="Arial" w:hAnsi="Arial" w:cs="Arial"/>
          <w:b/>
          <w:color w:val="auto"/>
          <w:u w:val="single"/>
        </w:rPr>
        <w:t>E-Mail Policy:</w:t>
      </w:r>
    </w:p>
    <w:p w14:paraId="22831F0E" w14:textId="77777777" w:rsidR="00AE3CE0" w:rsidRPr="00EC0D1D" w:rsidRDefault="00AE3CE0" w:rsidP="00AE3CE0">
      <w:pPr>
        <w:rPr>
          <w:rFonts w:ascii="Arial" w:hAnsi="Arial" w:cs="Arial"/>
        </w:rPr>
      </w:pPr>
      <w:r>
        <w:rPr>
          <w:rFonts w:ascii="Arial" w:hAnsi="Arial" w:cs="Arial"/>
        </w:rPr>
        <w:t xml:space="preserve">The best way to e-mail course faculty regarding course questions is through Canvas e-mail.  </w:t>
      </w:r>
    </w:p>
    <w:p w14:paraId="41EFB539" w14:textId="13396103" w:rsidR="00F45A1B" w:rsidRPr="00EC0D1D" w:rsidRDefault="00736F16" w:rsidP="00AC323C">
      <w:pPr>
        <w:rPr>
          <w:rFonts w:ascii="Arial" w:hAnsi="Arial" w:cs="Arial"/>
        </w:rPr>
      </w:pPr>
      <w:r w:rsidRPr="000640F4">
        <w:rPr>
          <w:rFonts w:ascii="Arial" w:hAnsi="Arial" w:cs="Arial"/>
          <w:szCs w:val="24"/>
        </w:rPr>
        <w:t>The College of Nursing has the right to send communications to students via e-mail and the right to expect that those communications will be received and read in a timely fashion.</w:t>
      </w:r>
      <w:r w:rsidRPr="000640F4">
        <w:rPr>
          <w:rFonts w:ascii="Arial" w:hAnsi="Arial" w:cs="Arial"/>
          <w:sz w:val="20"/>
        </w:rPr>
        <w:t xml:space="preserve"> </w:t>
      </w:r>
      <w:r w:rsidRPr="000640F4">
        <w:rPr>
          <w:rFonts w:ascii="Arial" w:hAnsi="Arial" w:cs="Arial"/>
          <w:szCs w:val="24"/>
        </w:rPr>
        <w:t xml:space="preserve">Not reading e-mail does not absolve a student from the responsibilities associated with communication sent to </w:t>
      </w:r>
      <w:r w:rsidR="00AE3CE0">
        <w:rPr>
          <w:rFonts w:ascii="Arial" w:hAnsi="Arial" w:cs="Arial"/>
          <w:szCs w:val="24"/>
        </w:rPr>
        <w:t>their</w:t>
      </w:r>
      <w:r w:rsidRPr="000640F4">
        <w:rPr>
          <w:rFonts w:ascii="Arial" w:hAnsi="Arial" w:cs="Arial"/>
          <w:szCs w:val="24"/>
        </w:rPr>
        <w:t xml:space="preserve"> official e-mail address.</w:t>
      </w:r>
      <w:r w:rsidR="000822CC" w:rsidRPr="000640F4">
        <w:rPr>
          <w:rFonts w:ascii="Arial" w:hAnsi="Arial" w:cs="Arial"/>
          <w:color w:val="FF0000"/>
        </w:rPr>
        <w:t xml:space="preserve"> </w:t>
      </w:r>
    </w:p>
    <w:p w14:paraId="240833C9" w14:textId="77777777" w:rsidR="00F650D7" w:rsidRPr="006B0FAB" w:rsidRDefault="00F650D7" w:rsidP="0011106F">
      <w:pPr>
        <w:pStyle w:val="Heading3"/>
        <w:rPr>
          <w:rFonts w:ascii="Arial" w:hAnsi="Arial" w:cs="Arial"/>
          <w:b/>
          <w:color w:val="auto"/>
          <w:u w:val="single"/>
        </w:rPr>
      </w:pPr>
      <w:r w:rsidRPr="006B0FAB">
        <w:rPr>
          <w:rFonts w:ascii="Arial" w:hAnsi="Arial" w:cs="Arial"/>
          <w:b/>
          <w:color w:val="auto"/>
          <w:u w:val="single"/>
        </w:rPr>
        <w:t>Canvas Policy:</w:t>
      </w:r>
    </w:p>
    <w:p w14:paraId="69B764F5" w14:textId="65E78AAD" w:rsidR="00F650D7" w:rsidRPr="000640F4" w:rsidRDefault="00736F16" w:rsidP="00AC323C">
      <w:pPr>
        <w:rPr>
          <w:rFonts w:ascii="Arial" w:hAnsi="Arial" w:cs="Arial"/>
          <w:sz w:val="20"/>
        </w:rPr>
      </w:pPr>
      <w:r w:rsidRPr="000640F4">
        <w:rPr>
          <w:rFonts w:ascii="Arial" w:hAnsi="Arial" w:cs="Arial"/>
          <w:szCs w:val="24"/>
        </w:rPr>
        <w:t xml:space="preserve">Canvas </w:t>
      </w:r>
      <w:r w:rsidR="00A31E75" w:rsidRPr="000640F4">
        <w:rPr>
          <w:rFonts w:ascii="Arial" w:hAnsi="Arial" w:cs="Arial"/>
          <w:szCs w:val="24"/>
        </w:rPr>
        <w:t xml:space="preserve">is </w:t>
      </w:r>
      <w:r w:rsidRPr="000640F4">
        <w:rPr>
          <w:rFonts w:ascii="Arial" w:hAnsi="Arial" w:cs="Arial"/>
          <w:szCs w:val="24"/>
        </w:rPr>
        <w:t>the primary tool used to access class not</w:t>
      </w:r>
      <w:r w:rsidR="000A479D" w:rsidRPr="000640F4">
        <w:rPr>
          <w:rFonts w:ascii="Arial" w:hAnsi="Arial" w:cs="Arial"/>
          <w:szCs w:val="24"/>
        </w:rPr>
        <w:t>es, announcements and track the student’s</w:t>
      </w:r>
      <w:r w:rsidRPr="000640F4">
        <w:rPr>
          <w:rFonts w:ascii="Arial" w:hAnsi="Arial" w:cs="Arial"/>
          <w:szCs w:val="24"/>
        </w:rPr>
        <w:t xml:space="preserve"> g</w:t>
      </w:r>
      <w:r w:rsidR="000A479D" w:rsidRPr="000640F4">
        <w:rPr>
          <w:rFonts w:ascii="Arial" w:hAnsi="Arial" w:cs="Arial"/>
          <w:szCs w:val="24"/>
        </w:rPr>
        <w:t>rade for this course. It is the student’s</w:t>
      </w:r>
      <w:r w:rsidRPr="000640F4">
        <w:rPr>
          <w:rFonts w:ascii="Arial" w:hAnsi="Arial" w:cs="Arial"/>
          <w:szCs w:val="24"/>
        </w:rPr>
        <w:t xml:space="preserve"> responsibility to access Canvas frequently for announcements and class materials, a</w:t>
      </w:r>
      <w:r w:rsidR="000A479D" w:rsidRPr="000640F4">
        <w:rPr>
          <w:rFonts w:ascii="Arial" w:hAnsi="Arial" w:cs="Arial"/>
          <w:szCs w:val="24"/>
        </w:rPr>
        <w:t>s well as information about student</w:t>
      </w:r>
      <w:r w:rsidRPr="000640F4">
        <w:rPr>
          <w:rFonts w:ascii="Arial" w:hAnsi="Arial" w:cs="Arial"/>
          <w:szCs w:val="24"/>
        </w:rPr>
        <w:t xml:space="preserve"> clinical assignments. Any questions about access or utilities on Canvas should first be directed to Canvas help site.</w:t>
      </w:r>
      <w:r w:rsidR="002E13D4">
        <w:rPr>
          <w:rFonts w:ascii="Arial" w:hAnsi="Arial" w:cs="Arial"/>
          <w:szCs w:val="24"/>
        </w:rPr>
        <w:t xml:space="preserve"> Canvas, like all technology, can occasionally go down please make sure to subscribe to OIT updates to be notified of service interruptions: </w:t>
      </w:r>
      <w:r w:rsidR="002E13D4" w:rsidRPr="002E13D4">
        <w:rPr>
          <w:rFonts w:ascii="Arial" w:hAnsi="Arial" w:cs="Arial"/>
          <w:szCs w:val="24"/>
        </w:rPr>
        <w:t>https://cu-anschutz-denver-oit.statuspage.io/</w:t>
      </w:r>
    </w:p>
    <w:p w14:paraId="1425F96E" w14:textId="77777777" w:rsidR="003C7640" w:rsidRPr="006B0FAB" w:rsidRDefault="00F650D7" w:rsidP="003C7640">
      <w:pPr>
        <w:pStyle w:val="Heading3"/>
        <w:rPr>
          <w:rFonts w:ascii="Arial" w:hAnsi="Arial" w:cs="Arial"/>
          <w:b/>
          <w:color w:val="auto"/>
          <w:u w:val="single"/>
        </w:rPr>
      </w:pPr>
      <w:r w:rsidRPr="006B0FAB">
        <w:rPr>
          <w:rFonts w:ascii="Arial" w:hAnsi="Arial" w:cs="Arial"/>
          <w:b/>
          <w:color w:val="auto"/>
          <w:u w:val="single"/>
        </w:rPr>
        <w:t xml:space="preserve">Laptop and Mobile Device Usage </w:t>
      </w:r>
      <w:r w:rsidR="003C7640" w:rsidRPr="006B0FAB">
        <w:rPr>
          <w:rFonts w:ascii="Arial" w:hAnsi="Arial" w:cs="Arial"/>
          <w:b/>
          <w:color w:val="auto"/>
          <w:u w:val="single"/>
        </w:rPr>
        <w:t>Policy:</w:t>
      </w:r>
    </w:p>
    <w:p w14:paraId="0FDEBBD1" w14:textId="60C1CBF6" w:rsidR="003C7640" w:rsidRDefault="003C7640" w:rsidP="00AC323C">
      <w:pPr>
        <w:rPr>
          <w:rFonts w:ascii="Arial" w:hAnsi="Arial" w:cs="Arial"/>
          <w:szCs w:val="24"/>
        </w:rPr>
      </w:pPr>
      <w:r w:rsidRPr="000640F4">
        <w:rPr>
          <w:rFonts w:ascii="Arial" w:hAnsi="Arial" w:cs="Arial"/>
          <w:szCs w:val="24"/>
        </w:rPr>
        <w:t xml:space="preserve">Laptops </w:t>
      </w:r>
      <w:r>
        <w:rPr>
          <w:rFonts w:ascii="Arial" w:hAnsi="Arial" w:cs="Arial"/>
          <w:szCs w:val="24"/>
        </w:rPr>
        <w:t xml:space="preserve">and </w:t>
      </w:r>
      <w:r w:rsidRPr="00343A72">
        <w:rPr>
          <w:rFonts w:ascii="Arial" w:hAnsi="Arial" w:cs="Arial"/>
          <w:szCs w:val="24"/>
        </w:rPr>
        <w:t xml:space="preserve">mobile devices and access to </w:t>
      </w:r>
      <w:r w:rsidR="00EA0BA1" w:rsidRPr="00343A72">
        <w:rPr>
          <w:rFonts w:ascii="Arial" w:hAnsi="Arial" w:cs="Arial"/>
          <w:szCs w:val="24"/>
        </w:rPr>
        <w:t>Wi-Fi</w:t>
      </w:r>
      <w:r w:rsidRPr="00343A72">
        <w:rPr>
          <w:rFonts w:ascii="Arial" w:hAnsi="Arial" w:cs="Arial"/>
          <w:szCs w:val="24"/>
        </w:rPr>
        <w:t xml:space="preserve"> are essential for this class. </w:t>
      </w:r>
      <w:r w:rsidR="00343A72" w:rsidRPr="00343A72">
        <w:rPr>
          <w:rFonts w:ascii="Arial" w:hAnsi="Arial" w:cs="Arial"/>
          <w:szCs w:val="24"/>
        </w:rPr>
        <w:t xml:space="preserve">Avoid </w:t>
      </w:r>
      <w:r w:rsidR="00BE49CE">
        <w:rPr>
          <w:rFonts w:ascii="Arial" w:hAnsi="Arial" w:cs="Arial"/>
          <w:szCs w:val="24"/>
        </w:rPr>
        <w:t xml:space="preserve">as much as possible </w:t>
      </w:r>
      <w:r w:rsidR="00343A72" w:rsidRPr="00343A72">
        <w:rPr>
          <w:rFonts w:ascii="Arial" w:hAnsi="Arial" w:cs="Arial"/>
          <w:szCs w:val="24"/>
        </w:rPr>
        <w:t>all person</w:t>
      </w:r>
      <w:r w:rsidR="00AC323C">
        <w:rPr>
          <w:rFonts w:ascii="Arial" w:hAnsi="Arial" w:cs="Arial"/>
          <w:szCs w:val="24"/>
        </w:rPr>
        <w:t>al</w:t>
      </w:r>
      <w:r w:rsidR="00343A72" w:rsidRPr="00343A72">
        <w:rPr>
          <w:rFonts w:ascii="Arial" w:hAnsi="Arial" w:cs="Arial"/>
          <w:szCs w:val="24"/>
        </w:rPr>
        <w:t xml:space="preserve"> cell phone and text messaging</w:t>
      </w:r>
      <w:r w:rsidR="00AC323C">
        <w:rPr>
          <w:rFonts w:ascii="Arial" w:hAnsi="Arial" w:cs="Arial"/>
          <w:szCs w:val="24"/>
        </w:rPr>
        <w:t xml:space="preserve"> during class</w:t>
      </w:r>
      <w:r w:rsidR="00343A72" w:rsidRPr="00343A72">
        <w:rPr>
          <w:rFonts w:ascii="Arial" w:hAnsi="Arial" w:cs="Arial"/>
          <w:szCs w:val="24"/>
        </w:rPr>
        <w:t xml:space="preserve">.  </w:t>
      </w:r>
      <w:r>
        <w:rPr>
          <w:rFonts w:ascii="Arial" w:hAnsi="Arial" w:cs="Arial"/>
          <w:szCs w:val="24"/>
        </w:rPr>
        <w:t xml:space="preserve"> </w:t>
      </w:r>
    </w:p>
    <w:p w14:paraId="54F6221A" w14:textId="4E1EF190" w:rsidR="00F650D7" w:rsidRPr="006B0FAB" w:rsidRDefault="00F650D7" w:rsidP="003C7640">
      <w:pPr>
        <w:pStyle w:val="Heading3"/>
        <w:rPr>
          <w:rFonts w:ascii="Arial" w:hAnsi="Arial" w:cs="Arial"/>
          <w:b/>
          <w:color w:val="auto"/>
          <w:u w:val="single"/>
        </w:rPr>
      </w:pPr>
      <w:r w:rsidRPr="006B0FAB">
        <w:rPr>
          <w:rFonts w:ascii="Arial" w:hAnsi="Arial" w:cs="Arial"/>
          <w:b/>
          <w:color w:val="auto"/>
          <w:u w:val="single"/>
        </w:rPr>
        <w:t>Classroom Devices Policy:</w:t>
      </w:r>
    </w:p>
    <w:p w14:paraId="01872FD8" w14:textId="750B6CD6" w:rsidR="00F650D7" w:rsidRPr="000640F4" w:rsidRDefault="00AC323C" w:rsidP="00AC323C">
      <w:pPr>
        <w:rPr>
          <w:rFonts w:ascii="Arial" w:hAnsi="Arial" w:cs="Arial"/>
          <w:sz w:val="20"/>
        </w:rPr>
      </w:pPr>
      <w:r>
        <w:rPr>
          <w:rFonts w:ascii="Arial" w:hAnsi="Arial" w:cs="Arial"/>
          <w:szCs w:val="24"/>
        </w:rPr>
        <w:t xml:space="preserve">Students </w:t>
      </w:r>
      <w:r w:rsidR="00DF6E48">
        <w:rPr>
          <w:rFonts w:ascii="Arial" w:hAnsi="Arial" w:cs="Arial"/>
          <w:szCs w:val="24"/>
        </w:rPr>
        <w:t xml:space="preserve">may need a cell phone </w:t>
      </w:r>
      <w:r w:rsidR="00AE3CE0">
        <w:rPr>
          <w:rFonts w:ascii="Arial" w:hAnsi="Arial" w:cs="Arial"/>
          <w:szCs w:val="24"/>
        </w:rPr>
        <w:t xml:space="preserve">and computers </w:t>
      </w:r>
      <w:r w:rsidR="00DF6E48">
        <w:rPr>
          <w:rFonts w:ascii="Arial" w:hAnsi="Arial" w:cs="Arial"/>
          <w:szCs w:val="24"/>
        </w:rPr>
        <w:t>during class times</w:t>
      </w:r>
      <w:r w:rsidR="00736F16" w:rsidRPr="000640F4">
        <w:rPr>
          <w:rFonts w:ascii="Arial" w:hAnsi="Arial" w:cs="Arial"/>
          <w:szCs w:val="24"/>
        </w:rPr>
        <w:t>.</w:t>
      </w:r>
    </w:p>
    <w:p w14:paraId="0D771A87" w14:textId="77777777" w:rsidR="000822CC" w:rsidRPr="00303BA1" w:rsidRDefault="000822CC" w:rsidP="000822CC">
      <w:pPr>
        <w:pStyle w:val="Heading3"/>
        <w:rPr>
          <w:rFonts w:ascii="Arial" w:hAnsi="Arial" w:cs="Arial"/>
          <w:b/>
          <w:color w:val="auto"/>
          <w:sz w:val="22"/>
          <w:szCs w:val="22"/>
          <w:u w:val="single"/>
        </w:rPr>
      </w:pPr>
      <w:r w:rsidRPr="00303BA1">
        <w:rPr>
          <w:rFonts w:ascii="Arial" w:hAnsi="Arial" w:cs="Arial"/>
          <w:b/>
          <w:color w:val="auto"/>
          <w:sz w:val="22"/>
          <w:szCs w:val="22"/>
          <w:u w:val="single"/>
        </w:rPr>
        <w:t xml:space="preserve">Professional Role Behavior and Honor Code: </w:t>
      </w:r>
    </w:p>
    <w:p w14:paraId="2D415894" w14:textId="77777777" w:rsidR="000822CC" w:rsidRPr="00303BA1" w:rsidRDefault="000822CC" w:rsidP="00AC323C">
      <w:pPr>
        <w:rPr>
          <w:rFonts w:ascii="Arial" w:hAnsi="Arial" w:cs="Arial"/>
        </w:rPr>
      </w:pPr>
      <w:r w:rsidRPr="00303BA1">
        <w:rPr>
          <w:rFonts w:ascii="Arial" w:hAnsi="Arial" w:cs="Arial"/>
        </w:rPr>
        <w:t xml:space="preserve">Students are expected to engage in conduct that a) is consistent with designated policies and procedures of the course and college and b) demonstrates professional behaviors. Students are expected to have read and abide by the </w:t>
      </w:r>
      <w:r w:rsidRPr="00303BA1">
        <w:rPr>
          <w:rFonts w:ascii="Arial" w:hAnsi="Arial" w:cs="Arial"/>
          <w:b/>
          <w:i/>
        </w:rPr>
        <w:t>CU-CON Policy Statement for Professional Role Behaviors and the Student Honor and Conduct code</w:t>
      </w:r>
      <w:r w:rsidRPr="00303BA1">
        <w:rPr>
          <w:rFonts w:ascii="Arial" w:hAnsi="Arial" w:cs="Arial"/>
        </w:rPr>
        <w:t>:</w:t>
      </w:r>
    </w:p>
    <w:p w14:paraId="3EEFEDB2" w14:textId="77777777" w:rsidR="000822CC" w:rsidRPr="00303BA1" w:rsidRDefault="000822CC" w:rsidP="00AC323C">
      <w:pPr>
        <w:rPr>
          <w:rFonts w:ascii="Arial" w:hAnsi="Arial" w:cs="Arial"/>
        </w:rPr>
      </w:pPr>
      <w:r w:rsidRPr="00303BA1">
        <w:rPr>
          <w:rFonts w:ascii="Arial" w:hAnsi="Arial" w:cs="Arial"/>
        </w:rPr>
        <w:lastRenderedPageBreak/>
        <w:t>“</w:t>
      </w:r>
      <w:r w:rsidRPr="00303BA1">
        <w:rPr>
          <w:rFonts w:ascii="Arial" w:hAnsi="Arial" w:cs="Arial"/>
          <w:i/>
        </w:rPr>
        <w:t>The health professions are based on a high degree of trust by the individuals they serve. Students entering the health professions have a particular obligation, therefore, to conduct themselves at all times in a manner that reflects honesty, integrity, and respect for others</w:t>
      </w:r>
      <w:r w:rsidRPr="00303BA1">
        <w:rPr>
          <w:rFonts w:ascii="Arial" w:hAnsi="Arial" w:cs="Arial"/>
        </w:rPr>
        <w:t>” (Student Handbook).</w:t>
      </w:r>
    </w:p>
    <w:p w14:paraId="157EADE4" w14:textId="506F240D" w:rsidR="000822CC" w:rsidRPr="00303BA1" w:rsidRDefault="00BE49CE" w:rsidP="000822CC">
      <w:pPr>
        <w:pStyle w:val="Heading3"/>
        <w:rPr>
          <w:rFonts w:ascii="Arial" w:hAnsi="Arial" w:cs="Arial"/>
          <w:b/>
          <w:color w:val="auto"/>
          <w:sz w:val="22"/>
          <w:szCs w:val="22"/>
          <w:u w:val="single"/>
        </w:rPr>
      </w:pPr>
      <w:r>
        <w:rPr>
          <w:rFonts w:ascii="Arial" w:hAnsi="Arial" w:cs="Arial"/>
          <w:b/>
          <w:color w:val="auto"/>
          <w:sz w:val="22"/>
          <w:szCs w:val="22"/>
          <w:u w:val="single"/>
        </w:rPr>
        <w:t xml:space="preserve">Graduate </w:t>
      </w:r>
      <w:r w:rsidR="000822CC" w:rsidRPr="00303BA1">
        <w:rPr>
          <w:rFonts w:ascii="Arial" w:hAnsi="Arial" w:cs="Arial"/>
          <w:b/>
          <w:color w:val="auto"/>
          <w:sz w:val="22"/>
          <w:szCs w:val="22"/>
          <w:u w:val="single"/>
        </w:rPr>
        <w:t xml:space="preserve">Program Policies and Procedures: </w:t>
      </w:r>
    </w:p>
    <w:p w14:paraId="37E1D0B5" w14:textId="6A732C48" w:rsidR="000822CC" w:rsidRPr="00303BA1" w:rsidRDefault="000822CC" w:rsidP="00AC323C">
      <w:pPr>
        <w:rPr>
          <w:rFonts w:ascii="Arial" w:hAnsi="Arial" w:cs="Arial"/>
        </w:rPr>
      </w:pPr>
      <w:r w:rsidRPr="00303BA1">
        <w:rPr>
          <w:rFonts w:ascii="Arial" w:hAnsi="Arial" w:cs="Arial"/>
        </w:rPr>
        <w:t>Please refer to the Student Handbook, which can be found online at the main College of Nursing webpage.</w:t>
      </w:r>
    </w:p>
    <w:p w14:paraId="6D10712A" w14:textId="77777777" w:rsidR="000822CC" w:rsidRPr="00303BA1" w:rsidRDefault="000822CC" w:rsidP="000822CC">
      <w:pPr>
        <w:pStyle w:val="Heading3"/>
        <w:rPr>
          <w:rFonts w:ascii="Arial" w:hAnsi="Arial" w:cs="Arial"/>
          <w:b/>
          <w:color w:val="auto"/>
          <w:sz w:val="22"/>
          <w:szCs w:val="22"/>
          <w:u w:val="single"/>
        </w:rPr>
      </w:pPr>
      <w:r w:rsidRPr="00303BA1">
        <w:rPr>
          <w:rFonts w:ascii="Arial" w:hAnsi="Arial" w:cs="Arial"/>
          <w:b/>
          <w:color w:val="auto"/>
          <w:sz w:val="22"/>
          <w:szCs w:val="22"/>
          <w:u w:val="single"/>
        </w:rPr>
        <w:t xml:space="preserve">Students Called for Military Duty: </w:t>
      </w:r>
    </w:p>
    <w:p w14:paraId="2AD2480D" w14:textId="58B93C5C" w:rsidR="000822CC" w:rsidRPr="00303BA1" w:rsidRDefault="000822CC" w:rsidP="00AC323C">
      <w:pPr>
        <w:rPr>
          <w:rFonts w:ascii="Arial" w:hAnsi="Arial" w:cs="Arial"/>
        </w:rPr>
      </w:pPr>
      <w:r w:rsidRPr="00303BA1">
        <w:rPr>
          <w:rFonts w:ascii="Arial" w:hAnsi="Arial" w:cs="Arial"/>
        </w:rPr>
        <w:t xml:space="preserve">Please contact the </w:t>
      </w:r>
      <w:r w:rsidR="00DF6E48">
        <w:rPr>
          <w:rFonts w:ascii="Arial" w:hAnsi="Arial" w:cs="Arial"/>
        </w:rPr>
        <w:t>instructor</w:t>
      </w:r>
      <w:r w:rsidRPr="00303BA1">
        <w:rPr>
          <w:rFonts w:ascii="Arial" w:hAnsi="Arial" w:cs="Arial"/>
        </w:rPr>
        <w:t xml:space="preserve"> if you are called for military duty. Plans will be made according to the length of military service and </w:t>
      </w:r>
      <w:r w:rsidR="00EA0BA1" w:rsidRPr="00303BA1">
        <w:rPr>
          <w:rFonts w:ascii="Arial" w:hAnsi="Arial" w:cs="Arial"/>
        </w:rPr>
        <w:t>class,</w:t>
      </w:r>
      <w:r w:rsidRPr="00303BA1">
        <w:rPr>
          <w:rFonts w:ascii="Arial" w:hAnsi="Arial" w:cs="Arial"/>
        </w:rPr>
        <w:t xml:space="preserve"> or clinical time missed.</w:t>
      </w:r>
    </w:p>
    <w:p w14:paraId="6022F4DC" w14:textId="77777777" w:rsidR="000822CC" w:rsidRPr="00303BA1" w:rsidRDefault="000822CC" w:rsidP="000822CC">
      <w:pPr>
        <w:pStyle w:val="Heading3"/>
        <w:rPr>
          <w:rFonts w:ascii="Arial" w:hAnsi="Arial" w:cs="Arial"/>
          <w:b/>
          <w:color w:val="auto"/>
          <w:sz w:val="22"/>
          <w:szCs w:val="22"/>
          <w:u w:val="single"/>
        </w:rPr>
      </w:pPr>
      <w:r w:rsidRPr="00303BA1">
        <w:rPr>
          <w:rFonts w:ascii="Arial" w:hAnsi="Arial" w:cs="Arial"/>
          <w:b/>
          <w:color w:val="auto"/>
          <w:sz w:val="22"/>
          <w:szCs w:val="22"/>
          <w:u w:val="single"/>
        </w:rPr>
        <w:t xml:space="preserve">Course Ethics: </w:t>
      </w:r>
    </w:p>
    <w:p w14:paraId="205E8980" w14:textId="1C31005C" w:rsidR="000822CC" w:rsidRDefault="0027121F" w:rsidP="0027121F">
      <w:pPr>
        <w:rPr>
          <w:rFonts w:ascii="Arial" w:hAnsi="Arial" w:cs="Arial"/>
        </w:rPr>
      </w:pPr>
      <w:r>
        <w:rPr>
          <w:rFonts w:ascii="Arial" w:hAnsi="Arial" w:cs="Arial"/>
        </w:rPr>
        <w:t xml:space="preserve">Please refer to your APA manual for plagiarism. </w:t>
      </w:r>
    </w:p>
    <w:p w14:paraId="669177A1" w14:textId="1F5F7160" w:rsidR="003D7FD6" w:rsidRPr="00D76ED1" w:rsidRDefault="003D7FD6" w:rsidP="003D7FD6">
      <w:pPr>
        <w:rPr>
          <w:rFonts w:ascii="Arial" w:hAnsi="Arial" w:cs="Arial"/>
        </w:rPr>
      </w:pPr>
      <w:r w:rsidRPr="00D76ED1">
        <w:rPr>
          <w:rFonts w:ascii="Arial" w:hAnsi="Arial" w:cs="Arial"/>
        </w:rPr>
        <w:t xml:space="preserve">Utilizing ChatGPT or other generative language models is not necessarily a form of plagiarism; it depends on how these are used. In line with JAMA’s new policy on generative </w:t>
      </w:r>
      <w:r w:rsidR="00D76ED1">
        <w:rPr>
          <w:rFonts w:ascii="Arial" w:hAnsi="Arial" w:cs="Arial"/>
        </w:rPr>
        <w:t xml:space="preserve"> artificial intelligence (</w:t>
      </w:r>
      <w:r w:rsidRPr="00D76ED1">
        <w:rPr>
          <w:rFonts w:ascii="Arial" w:hAnsi="Arial" w:cs="Arial"/>
        </w:rPr>
        <w:t>AI</w:t>
      </w:r>
      <w:r w:rsidR="00D76ED1">
        <w:rPr>
          <w:rFonts w:ascii="Arial" w:hAnsi="Arial" w:cs="Arial"/>
        </w:rPr>
        <w:t>)</w:t>
      </w:r>
      <w:r w:rsidRPr="00D76ED1">
        <w:rPr>
          <w:rFonts w:ascii="Arial" w:hAnsi="Arial" w:cs="Arial"/>
        </w:rPr>
        <w:t xml:space="preserve"> models (https://jamanetwork.com/journals/jama/fullarticle/2807956), student’s must: </w:t>
      </w:r>
    </w:p>
    <w:p w14:paraId="75A7388C" w14:textId="5C3C9B75" w:rsidR="003D7FD6" w:rsidRPr="00D76ED1" w:rsidRDefault="003D7FD6" w:rsidP="003D7FD6">
      <w:pPr>
        <w:ind w:left="720"/>
        <w:rPr>
          <w:rFonts w:ascii="Arial" w:hAnsi="Arial" w:cs="Arial"/>
        </w:rPr>
      </w:pPr>
      <w:r w:rsidRPr="00D76ED1">
        <w:rPr>
          <w:rFonts w:ascii="Arial" w:hAnsi="Arial" w:cs="Arial"/>
        </w:rPr>
        <w:t xml:space="preserve">1. disclose any way in which these models or tools were used to create content or assist with writing or paper preparation, including the name of the tool, version number, and a description of how the tool was used (e.g., for initial idea generation, as part of an Internet reference search, as a style editor), and also, </w:t>
      </w:r>
    </w:p>
    <w:p w14:paraId="2B3143A1" w14:textId="4A1587B7" w:rsidR="003D7FD6" w:rsidRPr="00D76ED1" w:rsidRDefault="003D7FD6" w:rsidP="003D7FD6">
      <w:pPr>
        <w:ind w:left="720"/>
        <w:rPr>
          <w:rFonts w:ascii="Arial" w:hAnsi="Arial" w:cs="Arial"/>
        </w:rPr>
      </w:pPr>
      <w:r w:rsidRPr="00D76ED1">
        <w:rPr>
          <w:rFonts w:ascii="Arial" w:hAnsi="Arial" w:cs="Arial"/>
        </w:rPr>
        <w:t xml:space="preserve">2. take responsibility for the integrity of the content generated by these tools, including the accuracy of any references cited. </w:t>
      </w:r>
    </w:p>
    <w:p w14:paraId="1CD0B8D8" w14:textId="77777777" w:rsidR="003D7FD6" w:rsidRDefault="003D7FD6" w:rsidP="003D7FD6">
      <w:pPr>
        <w:rPr>
          <w:rFonts w:ascii="Arial" w:hAnsi="Arial" w:cs="Arial"/>
        </w:rPr>
      </w:pPr>
      <w:r w:rsidRPr="00D76ED1">
        <w:rPr>
          <w:rFonts w:ascii="Arial" w:hAnsi="Arial" w:cs="Arial"/>
        </w:rPr>
        <w:t>Students can meet this disclosure requirement by adding an addendum to your paper about the use of the technology; the statement about using AI tools does not count toward the page limit within the paper itself. Note, this policy guidance includes the use of all writing assistive tools (e.g., Grammarly) which include generative AI components. If you are in doubt whether your use of a writing tool is allowable, err on the side of full disclosure.</w:t>
      </w:r>
      <w:r>
        <w:rPr>
          <w:rFonts w:ascii="Arial" w:hAnsi="Arial" w:cs="Arial"/>
        </w:rPr>
        <w:t xml:space="preserve"> </w:t>
      </w:r>
    </w:p>
    <w:p w14:paraId="65CDC339" w14:textId="375396E6" w:rsidR="000822CC" w:rsidRPr="00303BA1" w:rsidRDefault="000822CC" w:rsidP="003D7FD6">
      <w:pPr>
        <w:rPr>
          <w:rFonts w:ascii="Arial" w:hAnsi="Arial" w:cs="Arial"/>
        </w:rPr>
      </w:pPr>
      <w:r w:rsidRPr="00303BA1">
        <w:rPr>
          <w:rFonts w:ascii="Arial" w:hAnsi="Arial" w:cs="Arial"/>
        </w:rPr>
        <w:t xml:space="preserve">The CU College of Nursing </w:t>
      </w:r>
      <w:r w:rsidR="0027121F">
        <w:rPr>
          <w:rFonts w:ascii="Arial" w:hAnsi="Arial" w:cs="Arial"/>
        </w:rPr>
        <w:t>handbook</w:t>
      </w:r>
      <w:r w:rsidRPr="00303BA1">
        <w:rPr>
          <w:rFonts w:ascii="Arial" w:hAnsi="Arial" w:cs="Arial"/>
        </w:rPr>
        <w:t xml:space="preserve"> requires that course professors and fellow students who suspect plagiarism or other violations of </w:t>
      </w:r>
      <w:r w:rsidR="0027121F">
        <w:rPr>
          <w:rFonts w:ascii="Arial" w:hAnsi="Arial" w:cs="Arial"/>
        </w:rPr>
        <w:t xml:space="preserve">academic integrity </w:t>
      </w:r>
      <w:r w:rsidRPr="00303BA1">
        <w:rPr>
          <w:rFonts w:ascii="Arial" w:hAnsi="Arial" w:cs="Arial"/>
        </w:rPr>
        <w:t xml:space="preserve">report the incident to </w:t>
      </w:r>
      <w:r w:rsidR="0027121F">
        <w:rPr>
          <w:rFonts w:ascii="Arial" w:hAnsi="Arial" w:cs="Arial"/>
        </w:rPr>
        <w:t>course faculty</w:t>
      </w:r>
      <w:r w:rsidRPr="00303BA1">
        <w:rPr>
          <w:rFonts w:ascii="Arial" w:hAnsi="Arial" w:cs="Arial"/>
        </w:rPr>
        <w:t>.</w:t>
      </w:r>
      <w:r w:rsidR="0027121F">
        <w:rPr>
          <w:rFonts w:ascii="Arial" w:hAnsi="Arial" w:cs="Arial"/>
        </w:rPr>
        <w:t xml:space="preserve"> Violations in academic integrity</w:t>
      </w:r>
      <w:r w:rsidRPr="00303BA1">
        <w:rPr>
          <w:rFonts w:ascii="Arial" w:hAnsi="Arial" w:cs="Arial"/>
        </w:rPr>
        <w:t xml:space="preserve"> </w:t>
      </w:r>
      <w:r w:rsidR="00BE49CE">
        <w:rPr>
          <w:rFonts w:ascii="Arial" w:hAnsi="Arial" w:cs="Arial"/>
        </w:rPr>
        <w:t xml:space="preserve">could </w:t>
      </w:r>
      <w:r w:rsidRPr="00303BA1">
        <w:rPr>
          <w:rFonts w:ascii="Arial" w:hAnsi="Arial" w:cs="Arial"/>
        </w:rPr>
        <w:t>include termination of the student's enrollment in the College of Nursing.</w:t>
      </w:r>
    </w:p>
    <w:p w14:paraId="21C745BD" w14:textId="729714F4" w:rsidR="000822CC" w:rsidRPr="006133FA" w:rsidRDefault="00BE49CE" w:rsidP="00AC323C">
      <w:pPr>
        <w:rPr>
          <w:rFonts w:ascii="Arial" w:hAnsi="Arial" w:cs="Arial"/>
        </w:rPr>
      </w:pPr>
      <w:r>
        <w:rPr>
          <w:rFonts w:ascii="Arial" w:hAnsi="Arial" w:cs="Arial"/>
        </w:rPr>
        <w:t>P</w:t>
      </w:r>
      <w:r w:rsidR="000822CC" w:rsidRPr="00303BA1">
        <w:rPr>
          <w:rFonts w:ascii="Arial" w:hAnsi="Arial" w:cs="Arial"/>
        </w:rPr>
        <w:t xml:space="preserve">ersonal integrity is something that takes a lifetime to build, but only seconds to destroy. Faculty will expect that all work submitted by </w:t>
      </w:r>
      <w:r>
        <w:rPr>
          <w:rFonts w:ascii="Arial" w:hAnsi="Arial" w:cs="Arial"/>
        </w:rPr>
        <w:t>students</w:t>
      </w:r>
      <w:r w:rsidR="000822CC" w:rsidRPr="00303BA1">
        <w:rPr>
          <w:rFonts w:ascii="Arial" w:hAnsi="Arial" w:cs="Arial"/>
        </w:rPr>
        <w:t xml:space="preserve"> is authentic; and that all online testing answers are </w:t>
      </w:r>
      <w:r>
        <w:rPr>
          <w:rFonts w:ascii="Arial" w:hAnsi="Arial" w:cs="Arial"/>
        </w:rPr>
        <w:t>their</w:t>
      </w:r>
      <w:r w:rsidR="000822CC" w:rsidRPr="00303BA1">
        <w:rPr>
          <w:rFonts w:ascii="Arial" w:hAnsi="Arial" w:cs="Arial"/>
        </w:rPr>
        <w:t xml:space="preserve"> individual work, without any assistance from any other person, the Internet, or any other sources, unless </w:t>
      </w:r>
      <w:r>
        <w:rPr>
          <w:rFonts w:ascii="Arial" w:hAnsi="Arial" w:cs="Arial"/>
        </w:rPr>
        <w:t>specifically</w:t>
      </w:r>
      <w:r w:rsidR="000822CC" w:rsidRPr="00303BA1">
        <w:rPr>
          <w:rFonts w:ascii="Arial" w:hAnsi="Arial" w:cs="Arial"/>
        </w:rPr>
        <w:t xml:space="preserve"> </w:t>
      </w:r>
      <w:r w:rsidR="000822CC" w:rsidRPr="006133FA">
        <w:rPr>
          <w:rFonts w:ascii="Arial" w:hAnsi="Arial" w:cs="Arial"/>
        </w:rPr>
        <w:t xml:space="preserve">stipulated that </w:t>
      </w:r>
      <w:r>
        <w:rPr>
          <w:rFonts w:ascii="Arial" w:hAnsi="Arial" w:cs="Arial"/>
        </w:rPr>
        <w:t>a student</w:t>
      </w:r>
      <w:r w:rsidR="000822CC" w:rsidRPr="006133FA">
        <w:rPr>
          <w:rFonts w:ascii="Arial" w:hAnsi="Arial" w:cs="Arial"/>
        </w:rPr>
        <w:t xml:space="preserve"> may use a specific source to complete the assignment.</w:t>
      </w:r>
    </w:p>
    <w:p w14:paraId="74CB29F1" w14:textId="77777777" w:rsidR="000822CC" w:rsidRPr="006133FA" w:rsidRDefault="000822CC" w:rsidP="000822CC">
      <w:pPr>
        <w:pStyle w:val="Heading3"/>
        <w:rPr>
          <w:rFonts w:ascii="Arial" w:hAnsi="Arial" w:cs="Arial"/>
          <w:b/>
          <w:color w:val="auto"/>
          <w:sz w:val="22"/>
          <w:szCs w:val="22"/>
          <w:u w:val="single"/>
        </w:rPr>
      </w:pPr>
      <w:r w:rsidRPr="006133FA">
        <w:rPr>
          <w:rFonts w:ascii="Arial" w:hAnsi="Arial" w:cs="Arial"/>
          <w:b/>
          <w:color w:val="auto"/>
          <w:sz w:val="22"/>
          <w:szCs w:val="22"/>
          <w:u w:val="single"/>
        </w:rPr>
        <w:t xml:space="preserve">Professional Behavior: </w:t>
      </w:r>
    </w:p>
    <w:p w14:paraId="3114EAED" w14:textId="3506EEAD" w:rsidR="000822CC" w:rsidRPr="006133FA" w:rsidRDefault="000822CC" w:rsidP="00AC323C">
      <w:pPr>
        <w:rPr>
          <w:rFonts w:ascii="Arial" w:hAnsi="Arial" w:cs="Arial"/>
        </w:rPr>
      </w:pPr>
      <w:r w:rsidRPr="006133FA">
        <w:rPr>
          <w:rFonts w:ascii="Arial" w:hAnsi="Arial" w:cs="Arial"/>
        </w:rPr>
        <w:t>The expected outcomes of the student's ability to conduct oneself in a p</w:t>
      </w:r>
      <w:r w:rsidR="00343A72" w:rsidRPr="006133FA">
        <w:rPr>
          <w:rFonts w:ascii="Arial" w:hAnsi="Arial" w:cs="Arial"/>
        </w:rPr>
        <w:t>rofessional manner, and to lead and t</w:t>
      </w:r>
      <w:r w:rsidRPr="006133FA">
        <w:rPr>
          <w:rFonts w:ascii="Arial" w:hAnsi="Arial" w:cs="Arial"/>
        </w:rPr>
        <w:t>o engage in effective group interaction will be demonstrated by the student's professional behaviors in the classroom and to their peers. Successful achievement of these outcomes is based on the following critical elements: The student will:</w:t>
      </w:r>
    </w:p>
    <w:p w14:paraId="0A8560FD" w14:textId="77777777" w:rsidR="000822CC" w:rsidRPr="006133FA" w:rsidRDefault="000822CC" w:rsidP="000822CC">
      <w:pPr>
        <w:pStyle w:val="ListParagraph"/>
        <w:numPr>
          <w:ilvl w:val="0"/>
          <w:numId w:val="35"/>
        </w:numPr>
        <w:ind w:left="864"/>
        <w:rPr>
          <w:rFonts w:ascii="Arial" w:hAnsi="Arial" w:cs="Arial"/>
        </w:rPr>
      </w:pPr>
      <w:r w:rsidRPr="006133FA">
        <w:rPr>
          <w:rFonts w:ascii="Arial" w:hAnsi="Arial" w:cs="Arial"/>
        </w:rPr>
        <w:t>Adhere to the CON Guidelines for Professional Role Behaviors and the UCD Student Honor and Conduct Code.</w:t>
      </w:r>
    </w:p>
    <w:p w14:paraId="39E68A0D" w14:textId="77777777" w:rsidR="000822CC" w:rsidRPr="006133FA" w:rsidRDefault="000822CC" w:rsidP="000822CC">
      <w:pPr>
        <w:pStyle w:val="ListParagraph"/>
        <w:numPr>
          <w:ilvl w:val="0"/>
          <w:numId w:val="35"/>
        </w:numPr>
        <w:ind w:left="864"/>
        <w:rPr>
          <w:rFonts w:ascii="Arial" w:hAnsi="Arial" w:cs="Arial"/>
        </w:rPr>
      </w:pPr>
      <w:r w:rsidRPr="006133FA">
        <w:rPr>
          <w:rFonts w:ascii="Arial" w:hAnsi="Arial" w:cs="Arial"/>
        </w:rPr>
        <w:t>Be considerate of your classmates and faculty and help promote an effective learning atmosphere.</w:t>
      </w:r>
    </w:p>
    <w:p w14:paraId="5C4ADAC7" w14:textId="77777777" w:rsidR="000822CC" w:rsidRPr="006133FA" w:rsidRDefault="000822CC" w:rsidP="000822CC">
      <w:pPr>
        <w:pStyle w:val="ListParagraph"/>
        <w:numPr>
          <w:ilvl w:val="0"/>
          <w:numId w:val="35"/>
        </w:numPr>
        <w:ind w:left="864"/>
        <w:rPr>
          <w:rFonts w:ascii="Arial" w:hAnsi="Arial" w:cs="Arial"/>
        </w:rPr>
      </w:pPr>
      <w:r w:rsidRPr="006133FA">
        <w:rPr>
          <w:rFonts w:ascii="Arial" w:hAnsi="Arial" w:cs="Arial"/>
        </w:rPr>
        <w:lastRenderedPageBreak/>
        <w:t>Communicate to faculty and peers in a professional and respectful manner at all times.</w:t>
      </w:r>
    </w:p>
    <w:p w14:paraId="3EB7FE20" w14:textId="77777777" w:rsidR="000822CC" w:rsidRPr="006133FA" w:rsidRDefault="000822CC" w:rsidP="000822CC">
      <w:pPr>
        <w:pStyle w:val="ListParagraph"/>
        <w:numPr>
          <w:ilvl w:val="0"/>
          <w:numId w:val="35"/>
        </w:numPr>
        <w:ind w:left="864"/>
        <w:rPr>
          <w:rFonts w:ascii="Arial" w:hAnsi="Arial" w:cs="Arial"/>
        </w:rPr>
      </w:pPr>
      <w:r w:rsidRPr="006133FA">
        <w:rPr>
          <w:rFonts w:ascii="Arial" w:hAnsi="Arial" w:cs="Arial"/>
        </w:rPr>
        <w:t>Email: Professional communication is expected in all emails sent to faculty or other students. Use of professional titles, appropriate subject lines, and proper written communication structure.</w:t>
      </w:r>
    </w:p>
    <w:p w14:paraId="339CF8CD" w14:textId="77777777" w:rsidR="000822CC" w:rsidRPr="006133FA" w:rsidRDefault="000822CC" w:rsidP="000822CC">
      <w:pPr>
        <w:pStyle w:val="ListParagraph"/>
        <w:numPr>
          <w:ilvl w:val="0"/>
          <w:numId w:val="35"/>
        </w:numPr>
        <w:ind w:left="864"/>
        <w:rPr>
          <w:rFonts w:ascii="Arial" w:hAnsi="Arial" w:cs="Arial"/>
        </w:rPr>
      </w:pPr>
      <w:r w:rsidRPr="006133FA">
        <w:rPr>
          <w:rFonts w:ascii="Arial" w:hAnsi="Arial" w:cs="Arial"/>
        </w:rPr>
        <w:t>Turn off or mute pagers and cell phones during class time. NO cell phone conversations or text messaging is permitted during class or exam time.</w:t>
      </w:r>
    </w:p>
    <w:p w14:paraId="2801AEE2" w14:textId="77777777" w:rsidR="000822CC" w:rsidRPr="006133FA" w:rsidRDefault="000822CC" w:rsidP="000822CC">
      <w:pPr>
        <w:pStyle w:val="ListParagraph"/>
        <w:numPr>
          <w:ilvl w:val="0"/>
          <w:numId w:val="35"/>
        </w:numPr>
        <w:ind w:left="864"/>
        <w:rPr>
          <w:rFonts w:ascii="Arial" w:hAnsi="Arial" w:cs="Arial"/>
        </w:rPr>
      </w:pPr>
      <w:r w:rsidRPr="006133FA">
        <w:rPr>
          <w:rFonts w:ascii="Arial" w:hAnsi="Arial" w:cs="Arial"/>
        </w:rPr>
        <w:t>Take responsibility for keeping up with the readings and assignments for each scheduled class or content area.</w:t>
      </w:r>
    </w:p>
    <w:p w14:paraId="5A901999" w14:textId="290BCACE" w:rsidR="006133FA" w:rsidRPr="006133FA" w:rsidRDefault="000822CC" w:rsidP="006133FA">
      <w:pPr>
        <w:pStyle w:val="ListParagraph"/>
        <w:numPr>
          <w:ilvl w:val="0"/>
          <w:numId w:val="35"/>
        </w:numPr>
        <w:ind w:left="864"/>
        <w:rPr>
          <w:rFonts w:ascii="Arial" w:hAnsi="Arial" w:cs="Arial"/>
        </w:rPr>
      </w:pPr>
      <w:r w:rsidRPr="006133FA">
        <w:rPr>
          <w:rFonts w:ascii="Arial" w:hAnsi="Arial" w:cs="Arial"/>
        </w:rPr>
        <w:t>Class participation and completion of all learning activities is required for the successful completion of this course. Participate in discussions (online) to define, interpret, summarize, give examples, make conclusions, etc. about the concepts discussed and about what your other classmates have discussed.</w:t>
      </w:r>
    </w:p>
    <w:p w14:paraId="4CFC33EB" w14:textId="7DE75FCC" w:rsidR="006133FA" w:rsidRPr="00673DEB" w:rsidRDefault="006133FA" w:rsidP="006133FA">
      <w:pPr>
        <w:pStyle w:val="ListParagraph"/>
        <w:numPr>
          <w:ilvl w:val="0"/>
          <w:numId w:val="35"/>
        </w:numPr>
        <w:ind w:left="864"/>
        <w:rPr>
          <w:rFonts w:ascii="Arial" w:hAnsi="Arial" w:cs="Arial"/>
        </w:rPr>
      </w:pPr>
      <w:r w:rsidRPr="00673DEB">
        <w:rPr>
          <w:rFonts w:ascii="Arial" w:hAnsi="Arial" w:cs="Arial"/>
        </w:rPr>
        <w:t xml:space="preserve">Maintain netiquette rules as referred to in orientation: </w:t>
      </w:r>
      <w:hyperlink r:id="rId17" w:history="1">
        <w:r w:rsidRPr="00673DEB">
          <w:rPr>
            <w:rStyle w:val="Hyperlink"/>
            <w:rFonts w:ascii="Arial" w:hAnsi="Arial" w:cs="Arial"/>
            <w:color w:val="auto"/>
            <w:u w:val="none"/>
          </w:rPr>
          <w:t>https://ucdenver.instructure.com/courses/454860/pages/online-netiquette?module_item_id=2306368</w:t>
        </w:r>
      </w:hyperlink>
    </w:p>
    <w:p w14:paraId="54632B88" w14:textId="77777777" w:rsidR="000822CC" w:rsidRPr="00303BA1" w:rsidRDefault="000822CC" w:rsidP="000822CC">
      <w:pPr>
        <w:pStyle w:val="Heading3"/>
        <w:rPr>
          <w:rFonts w:ascii="Arial" w:hAnsi="Arial" w:cs="Arial"/>
          <w:b/>
          <w:color w:val="auto"/>
          <w:sz w:val="22"/>
          <w:szCs w:val="22"/>
          <w:u w:val="single"/>
        </w:rPr>
      </w:pPr>
      <w:r w:rsidRPr="00303BA1">
        <w:rPr>
          <w:rFonts w:ascii="Arial" w:hAnsi="Arial" w:cs="Arial"/>
          <w:b/>
          <w:color w:val="auto"/>
          <w:sz w:val="22"/>
          <w:szCs w:val="22"/>
          <w:u w:val="single"/>
        </w:rPr>
        <w:t xml:space="preserve">Civility: </w:t>
      </w:r>
    </w:p>
    <w:p w14:paraId="7B89DB84" w14:textId="77777777" w:rsidR="000822CC" w:rsidRPr="00303BA1" w:rsidRDefault="000822CC" w:rsidP="00AC323C">
      <w:pPr>
        <w:rPr>
          <w:rFonts w:ascii="Arial" w:hAnsi="Arial" w:cs="Arial"/>
        </w:rPr>
      </w:pPr>
      <w:r w:rsidRPr="00303BA1">
        <w:rPr>
          <w:rFonts w:ascii="Arial" w:hAnsi="Arial" w:cs="Arial"/>
        </w:rPr>
        <w:t>Our commitment is to create a climate for learning characterized by respect for each other and the contributions each person makes to class. We ask that you make a similar commitment.</w:t>
      </w:r>
    </w:p>
    <w:p w14:paraId="72B7525B" w14:textId="77777777" w:rsidR="000822CC" w:rsidRPr="00303BA1" w:rsidRDefault="000822CC" w:rsidP="000822CC">
      <w:pPr>
        <w:pStyle w:val="Heading1"/>
        <w:rPr>
          <w:rFonts w:ascii="Arial" w:hAnsi="Arial" w:cs="Arial"/>
          <w:b/>
          <w:i/>
          <w:color w:val="auto"/>
          <w:sz w:val="22"/>
          <w:szCs w:val="22"/>
        </w:rPr>
      </w:pPr>
      <w:r w:rsidRPr="00303BA1">
        <w:rPr>
          <w:rFonts w:ascii="Arial" w:hAnsi="Arial" w:cs="Arial"/>
          <w:b/>
          <w:i/>
          <w:color w:val="auto"/>
          <w:sz w:val="22"/>
          <w:szCs w:val="22"/>
        </w:rPr>
        <w:t xml:space="preserve">Inclement Weather Policy: </w:t>
      </w:r>
    </w:p>
    <w:p w14:paraId="7DDF738D" w14:textId="77777777" w:rsidR="000822CC" w:rsidRPr="00303BA1" w:rsidRDefault="000822CC" w:rsidP="000822CC">
      <w:pPr>
        <w:rPr>
          <w:rFonts w:ascii="Arial" w:hAnsi="Arial" w:cs="Arial"/>
        </w:rPr>
      </w:pPr>
      <w:r w:rsidRPr="00303BA1">
        <w:rPr>
          <w:rFonts w:ascii="Arial" w:hAnsi="Arial" w:cs="Arial"/>
        </w:rPr>
        <w:t xml:space="preserve">UC Denver Emergency Weather: (877) 463-6070 or </w:t>
      </w:r>
      <w:hyperlink r:id="rId18" w:history="1">
        <w:r w:rsidRPr="00303BA1">
          <w:rPr>
            <w:rStyle w:val="Hyperlink"/>
            <w:rFonts w:ascii="Arial" w:hAnsi="Arial" w:cs="Arial"/>
          </w:rPr>
          <w:t>www.ucdenver.edu/alert</w:t>
        </w:r>
      </w:hyperlink>
      <w:r w:rsidRPr="00303BA1">
        <w:rPr>
          <w:rFonts w:ascii="Arial" w:hAnsi="Arial" w:cs="Arial"/>
        </w:rPr>
        <w:t xml:space="preserve"> </w:t>
      </w:r>
    </w:p>
    <w:p w14:paraId="67610A15" w14:textId="77777777" w:rsidR="000822CC" w:rsidRPr="00673DEB" w:rsidRDefault="000822CC" w:rsidP="000822CC">
      <w:pPr>
        <w:pStyle w:val="Heading2"/>
        <w:rPr>
          <w:rFonts w:ascii="Arial" w:hAnsi="Arial" w:cs="Arial"/>
          <w:b/>
          <w:color w:val="auto"/>
          <w:sz w:val="22"/>
          <w:szCs w:val="22"/>
          <w:u w:val="single"/>
        </w:rPr>
      </w:pPr>
      <w:r w:rsidRPr="00673DEB">
        <w:rPr>
          <w:rFonts w:ascii="Arial" w:hAnsi="Arial" w:cs="Arial"/>
          <w:b/>
          <w:color w:val="auto"/>
          <w:sz w:val="22"/>
          <w:szCs w:val="22"/>
          <w:u w:val="single"/>
        </w:rPr>
        <w:t xml:space="preserve">Campus Assessment, Response &amp; Evaluation (CARE): </w:t>
      </w:r>
    </w:p>
    <w:p w14:paraId="10CCC5BD" w14:textId="77777777" w:rsidR="000822CC" w:rsidRPr="00673DEB" w:rsidRDefault="000822CC" w:rsidP="00AC323C">
      <w:pPr>
        <w:rPr>
          <w:rFonts w:ascii="Arial" w:hAnsi="Arial" w:cs="Arial"/>
        </w:rPr>
      </w:pPr>
      <w:r w:rsidRPr="00673DEB">
        <w:rPr>
          <w:rFonts w:ascii="Arial" w:hAnsi="Arial" w:cs="Arial"/>
        </w:rPr>
        <w:t xml:space="preserve">The purpose of the team is to assess whether individuals pose a risk to themselves or others and to intervene when necessary and, more generally, to identify and provide assistance to those in need. The team takes a preventive approach to risk assessment by offering resources, referrals, and support to both the concerning individual and those impacted by their behavior. Additional information regarding this resource may be found at: </w:t>
      </w:r>
      <w:hyperlink r:id="rId19" w:history="1">
        <w:r w:rsidRPr="00673DEB">
          <w:rPr>
            <w:rStyle w:val="Hyperlink"/>
            <w:rFonts w:ascii="Arial" w:hAnsi="Arial" w:cs="Arial"/>
          </w:rPr>
          <w:t>http://www.ucdenver.edu/life/services/CARE/Pages/default.aspx</w:t>
        </w:r>
      </w:hyperlink>
      <w:r w:rsidRPr="00673DEB">
        <w:rPr>
          <w:rFonts w:ascii="Arial" w:hAnsi="Arial" w:cs="Arial"/>
        </w:rPr>
        <w:t xml:space="preserve">  </w:t>
      </w:r>
    </w:p>
    <w:p w14:paraId="1ACA8BAD" w14:textId="77777777" w:rsidR="000822CC" w:rsidRPr="00673DEB" w:rsidRDefault="000822CC" w:rsidP="000822CC">
      <w:pPr>
        <w:pStyle w:val="Heading1"/>
        <w:rPr>
          <w:rFonts w:ascii="Arial" w:hAnsi="Arial" w:cs="Arial"/>
          <w:b/>
          <w:i/>
          <w:color w:val="auto"/>
          <w:sz w:val="22"/>
          <w:szCs w:val="22"/>
        </w:rPr>
      </w:pPr>
      <w:r w:rsidRPr="00673DEB">
        <w:rPr>
          <w:rFonts w:ascii="Arial" w:hAnsi="Arial" w:cs="Arial"/>
          <w:b/>
          <w:i/>
          <w:color w:val="auto"/>
          <w:sz w:val="22"/>
          <w:szCs w:val="22"/>
        </w:rPr>
        <w:t xml:space="preserve">Writing Center: </w:t>
      </w:r>
    </w:p>
    <w:p w14:paraId="675D1F2C" w14:textId="77777777" w:rsidR="000822CC" w:rsidRPr="00303BA1" w:rsidRDefault="000822CC" w:rsidP="00AC323C">
      <w:pPr>
        <w:rPr>
          <w:rFonts w:ascii="Arial" w:hAnsi="Arial" w:cs="Arial"/>
        </w:rPr>
      </w:pPr>
      <w:r w:rsidRPr="00673DEB">
        <w:rPr>
          <w:rFonts w:ascii="Arial" w:hAnsi="Arial" w:cs="Arial"/>
        </w:rPr>
        <w:t xml:space="preserve">Writing assistance is available through the Writing Center. Additional information regarding this resource may be accessed at: </w:t>
      </w:r>
      <w:hyperlink r:id="rId20" w:history="1">
        <w:r w:rsidRPr="00673DEB">
          <w:rPr>
            <w:rStyle w:val="Hyperlink"/>
            <w:rFonts w:ascii="Arial" w:hAnsi="Arial" w:cs="Arial"/>
          </w:rPr>
          <w:t>http://www.ucdenver.edu/academics/colleges/CLAS/Centers/writing/Pages/TheWritingCenter.aspx</w:t>
        </w:r>
      </w:hyperlink>
    </w:p>
    <w:p w14:paraId="7A81C514" w14:textId="77777777" w:rsidR="000822CC" w:rsidRPr="00303BA1" w:rsidRDefault="000822CC" w:rsidP="000822CC">
      <w:pPr>
        <w:pStyle w:val="Heading1"/>
        <w:rPr>
          <w:rFonts w:ascii="Arial" w:hAnsi="Arial" w:cs="Arial"/>
          <w:b/>
          <w:i/>
          <w:color w:val="auto"/>
          <w:sz w:val="22"/>
          <w:szCs w:val="22"/>
        </w:rPr>
      </w:pPr>
      <w:r w:rsidRPr="00303BA1">
        <w:rPr>
          <w:rFonts w:ascii="Arial" w:hAnsi="Arial" w:cs="Arial"/>
          <w:b/>
          <w:i/>
          <w:color w:val="auto"/>
          <w:sz w:val="22"/>
          <w:szCs w:val="22"/>
        </w:rPr>
        <w:t xml:space="preserve">Religious Observances: </w:t>
      </w:r>
    </w:p>
    <w:p w14:paraId="5F729842" w14:textId="1B3A44BB" w:rsidR="000822CC" w:rsidRPr="00303BA1" w:rsidRDefault="000822CC" w:rsidP="00AC323C">
      <w:pPr>
        <w:spacing w:after="0"/>
        <w:rPr>
          <w:rFonts w:ascii="Arial" w:hAnsi="Arial" w:cs="Arial"/>
        </w:rPr>
      </w:pPr>
      <w:r w:rsidRPr="00303BA1">
        <w:rPr>
          <w:rFonts w:ascii="Arial" w:hAnsi="Arial" w:cs="Arial"/>
        </w:rPr>
        <w:t>The University of Colorado Denver, Anschutz Medical Campus has a legal obligation to accommodate</w:t>
      </w:r>
      <w:r w:rsidR="00AC323C">
        <w:rPr>
          <w:rFonts w:ascii="Arial" w:hAnsi="Arial" w:cs="Arial"/>
        </w:rPr>
        <w:t xml:space="preserve"> </w:t>
      </w:r>
      <w:r w:rsidRPr="00303BA1">
        <w:rPr>
          <w:rFonts w:ascii="Arial" w:hAnsi="Arial" w:cs="Arial"/>
        </w:rPr>
        <w:t>students who must be absent from an educational activity in order to observe religious holidays or other observances.  Students should speak to the faculty member to request accommodations for religious observances in advance during the first week of class.  Requests received by faculty must be kept confidential and should be considered unless they create an undue hardship.  If the student and faculty member cannot agree on an accommodation, the matter should be referred to the Assistant Dean for Undergraduate Programs for resolution.</w:t>
      </w:r>
    </w:p>
    <w:p w14:paraId="4A480FE4" w14:textId="77777777" w:rsidR="000822CC" w:rsidRPr="00303BA1" w:rsidRDefault="000822CC" w:rsidP="000822CC">
      <w:pPr>
        <w:pStyle w:val="Heading1"/>
        <w:rPr>
          <w:rFonts w:ascii="Arial" w:hAnsi="Arial" w:cs="Arial"/>
          <w:b/>
          <w:i/>
          <w:color w:val="auto"/>
          <w:sz w:val="22"/>
          <w:szCs w:val="22"/>
        </w:rPr>
      </w:pPr>
      <w:r w:rsidRPr="00303BA1">
        <w:rPr>
          <w:rFonts w:ascii="Arial" w:hAnsi="Arial" w:cs="Arial"/>
          <w:b/>
          <w:i/>
          <w:color w:val="auto"/>
          <w:sz w:val="22"/>
          <w:szCs w:val="22"/>
        </w:rPr>
        <w:lastRenderedPageBreak/>
        <w:t>University Policies</w:t>
      </w:r>
    </w:p>
    <w:p w14:paraId="49967798" w14:textId="77777777" w:rsidR="000822CC" w:rsidRPr="00B26453" w:rsidRDefault="000822CC" w:rsidP="000822CC">
      <w:pPr>
        <w:pStyle w:val="Heading2"/>
        <w:rPr>
          <w:rFonts w:ascii="Arial" w:hAnsi="Arial" w:cs="Arial"/>
          <w:b/>
          <w:bCs/>
          <w:color w:val="auto"/>
          <w:sz w:val="22"/>
          <w:szCs w:val="22"/>
        </w:rPr>
      </w:pPr>
      <w:r w:rsidRPr="00B26453">
        <w:rPr>
          <w:rFonts w:ascii="Arial" w:hAnsi="Arial" w:cs="Arial"/>
          <w:b/>
          <w:bCs/>
          <w:color w:val="auto"/>
          <w:sz w:val="22"/>
          <w:szCs w:val="22"/>
        </w:rPr>
        <w:t>Access</w:t>
      </w:r>
    </w:p>
    <w:p w14:paraId="2C76CCEC" w14:textId="77777777" w:rsidR="000822CC" w:rsidRPr="00303BA1" w:rsidRDefault="000822CC" w:rsidP="000822CC">
      <w:pPr>
        <w:pStyle w:val="Heading3"/>
        <w:rPr>
          <w:rFonts w:ascii="Arial" w:hAnsi="Arial" w:cs="Arial"/>
          <w:b/>
          <w:color w:val="auto"/>
          <w:sz w:val="22"/>
          <w:szCs w:val="22"/>
          <w:u w:val="single"/>
        </w:rPr>
      </w:pPr>
      <w:r w:rsidRPr="00303BA1">
        <w:rPr>
          <w:rFonts w:ascii="Arial" w:hAnsi="Arial" w:cs="Arial"/>
          <w:b/>
          <w:color w:val="auto"/>
          <w:sz w:val="22"/>
          <w:szCs w:val="22"/>
          <w:u w:val="single"/>
        </w:rPr>
        <w:t xml:space="preserve">Disability Access: </w:t>
      </w:r>
    </w:p>
    <w:p w14:paraId="765E0F8E" w14:textId="37275AB8" w:rsidR="000822CC" w:rsidRPr="00AE3CE0" w:rsidRDefault="000822CC" w:rsidP="00AE3CE0">
      <w:pPr>
        <w:spacing w:after="0"/>
        <w:rPr>
          <w:rFonts w:ascii="Arial" w:hAnsi="Arial" w:cs="Arial"/>
        </w:rPr>
      </w:pPr>
      <w:r w:rsidRPr="006611BF">
        <w:rPr>
          <w:rFonts w:ascii="Arial" w:hAnsi="Arial" w:cs="Arial"/>
        </w:rPr>
        <w:t xml:space="preserve">The University of Colorado is committed to providing reasonable accommodation and access to programs and services to persons with disabilities. Students requesting accommodations will need to contact the </w:t>
      </w:r>
      <w:r w:rsidRPr="006611BF">
        <w:rPr>
          <w:rFonts w:ascii="Arial" w:hAnsi="Arial" w:cs="Arial"/>
          <w:b/>
        </w:rPr>
        <w:t xml:space="preserve">Office of Disability Resources &amp; Services </w:t>
      </w:r>
      <w:r w:rsidRPr="006611BF">
        <w:rPr>
          <w:rFonts w:ascii="Arial" w:hAnsi="Arial" w:cs="Arial"/>
        </w:rPr>
        <w:t xml:space="preserve">(DRS) located in </w:t>
      </w:r>
      <w:r w:rsidR="005D3950" w:rsidRPr="006611BF">
        <w:rPr>
          <w:rFonts w:ascii="Arial" w:hAnsi="Arial" w:cs="Arial"/>
        </w:rPr>
        <w:t>Strauss Health Sciences Library V23-1409A1</w:t>
      </w:r>
      <w:r w:rsidRPr="006611BF">
        <w:rPr>
          <w:rFonts w:ascii="Arial" w:hAnsi="Arial" w:cs="Arial"/>
        </w:rPr>
        <w:t xml:space="preserve">. The physical address is </w:t>
      </w:r>
      <w:r w:rsidR="005D3950" w:rsidRPr="006611BF">
        <w:rPr>
          <w:rFonts w:ascii="Arial" w:hAnsi="Arial" w:cs="Arial"/>
        </w:rPr>
        <w:t>1295</w:t>
      </w:r>
      <w:r w:rsidR="0027121F">
        <w:rPr>
          <w:rFonts w:ascii="Arial" w:hAnsi="Arial" w:cs="Arial"/>
        </w:rPr>
        <w:t>0</w:t>
      </w:r>
      <w:r w:rsidR="005D3950" w:rsidRPr="006611BF">
        <w:rPr>
          <w:rFonts w:ascii="Arial" w:hAnsi="Arial" w:cs="Arial"/>
        </w:rPr>
        <w:t xml:space="preserve"> East Montview Boulevard</w:t>
      </w:r>
      <w:r w:rsidRPr="006611BF">
        <w:rPr>
          <w:rFonts w:ascii="Arial" w:hAnsi="Arial" w:cs="Arial"/>
        </w:rPr>
        <w:t>,</w:t>
      </w:r>
      <w:r w:rsidR="005D3950" w:rsidRPr="006611BF">
        <w:rPr>
          <w:rFonts w:ascii="Arial" w:hAnsi="Arial" w:cs="Arial"/>
        </w:rPr>
        <w:t xml:space="preserve"> </w:t>
      </w:r>
      <w:proofErr w:type="spellStart"/>
      <w:r w:rsidR="005D3950" w:rsidRPr="006611BF">
        <w:rPr>
          <w:rFonts w:ascii="Arial" w:hAnsi="Arial" w:cs="Arial"/>
        </w:rPr>
        <w:t>RmV</w:t>
      </w:r>
      <w:proofErr w:type="spellEnd"/>
      <w:r w:rsidR="005D3950" w:rsidRPr="006611BF">
        <w:rPr>
          <w:rFonts w:ascii="Arial" w:hAnsi="Arial" w:cs="Arial"/>
        </w:rPr>
        <w:t xml:space="preserve"> 23, 1049</w:t>
      </w:r>
      <w:r w:rsidRPr="006611BF">
        <w:rPr>
          <w:rFonts w:ascii="Arial" w:hAnsi="Arial" w:cs="Arial"/>
        </w:rPr>
        <w:t xml:space="preserve"> and the phone number is (303) 724-5640. Their staff will assist in determining reasonable </w:t>
      </w:r>
      <w:r w:rsidR="0027121F" w:rsidRPr="006611BF">
        <w:rPr>
          <w:rFonts w:ascii="Arial" w:hAnsi="Arial" w:cs="Arial"/>
        </w:rPr>
        <w:t>accommodation</w:t>
      </w:r>
      <w:r w:rsidRPr="006611BF">
        <w:rPr>
          <w:rFonts w:ascii="Arial" w:hAnsi="Arial" w:cs="Arial"/>
        </w:rPr>
        <w:t xml:space="preserve">, as well as coordinating the </w:t>
      </w:r>
      <w:r w:rsidRPr="00AE3CE0">
        <w:rPr>
          <w:rFonts w:ascii="Arial" w:hAnsi="Arial" w:cs="Arial"/>
        </w:rPr>
        <w:t>approved accommodations.</w:t>
      </w:r>
      <w:r w:rsidR="005D3950" w:rsidRPr="00AE3CE0">
        <w:rPr>
          <w:rFonts w:ascii="Arial" w:hAnsi="Arial" w:cs="Arial"/>
        </w:rPr>
        <w:t xml:space="preserve"> </w:t>
      </w:r>
      <w:r w:rsidRPr="00AE3CE0">
        <w:rPr>
          <w:rFonts w:ascii="Arial" w:hAnsi="Arial" w:cs="Arial"/>
        </w:rPr>
        <w:t xml:space="preserve">Additional information on accommodations is available at </w:t>
      </w:r>
      <w:hyperlink r:id="rId21" w:history="1">
        <w:r w:rsidR="00AE3CE0" w:rsidRPr="00AE3CE0">
          <w:rPr>
            <w:rStyle w:val="Hyperlink"/>
            <w:rFonts w:ascii="Arial" w:hAnsi="Arial" w:cs="Arial"/>
          </w:rPr>
          <w:t>https://www.cuanschutz.edu/offices/office-of-disability-access-and-inclusion/students/requesting-accommodations</w:t>
        </w:r>
      </w:hyperlink>
    </w:p>
    <w:p w14:paraId="61F9726F" w14:textId="77777777" w:rsidR="00AE3CE0" w:rsidRPr="00303BA1" w:rsidRDefault="00AE3CE0" w:rsidP="00AE3CE0">
      <w:pPr>
        <w:spacing w:after="0"/>
        <w:rPr>
          <w:rFonts w:ascii="Arial" w:hAnsi="Arial" w:cs="Arial"/>
          <w:b/>
        </w:rPr>
      </w:pPr>
    </w:p>
    <w:p w14:paraId="1187A789" w14:textId="77777777" w:rsidR="000822CC" w:rsidRPr="00303BA1" w:rsidRDefault="000822CC" w:rsidP="000822CC">
      <w:pPr>
        <w:pStyle w:val="Heading2"/>
        <w:rPr>
          <w:rFonts w:ascii="Arial" w:hAnsi="Arial" w:cs="Arial"/>
          <w:b/>
          <w:color w:val="auto"/>
          <w:sz w:val="22"/>
          <w:szCs w:val="22"/>
          <w:u w:val="single"/>
        </w:rPr>
      </w:pPr>
      <w:r w:rsidRPr="00303BA1">
        <w:rPr>
          <w:rFonts w:ascii="Arial" w:hAnsi="Arial" w:cs="Arial"/>
          <w:b/>
          <w:color w:val="auto"/>
          <w:sz w:val="22"/>
          <w:szCs w:val="22"/>
          <w:u w:val="single"/>
        </w:rPr>
        <w:t>Nondiscrimination and Sexual Misconduct:</w:t>
      </w:r>
    </w:p>
    <w:p w14:paraId="1C32EA72" w14:textId="77777777" w:rsidR="000822CC" w:rsidRPr="00303BA1" w:rsidRDefault="000822CC" w:rsidP="00AC323C">
      <w:pPr>
        <w:spacing w:after="0"/>
        <w:rPr>
          <w:rFonts w:ascii="Arial" w:hAnsi="Arial" w:cs="Arial"/>
        </w:rPr>
      </w:pPr>
      <w:r w:rsidRPr="00303BA1">
        <w:rPr>
          <w:rFonts w:ascii="Arial" w:hAnsi="Arial" w:cs="Arial"/>
        </w:rPr>
        <w:t>The University of Colorado Denver is committed to maintaining a positive learning, working and living environment. University policy and Title IX prohibit discrimination on the basis of race, color, national origin, sex, age, disability, pregnancy, creed, religion, sexual orientation, veteran status, gender identity, gender expression, political philosophy or political affiliation in admission and access to, and treatment and employment in, its educational programs and activities. University policy prohibits sexual misconduct, including harassment, domestic and dating violence, sexual assault, stalking, or related retaliation.</w:t>
      </w:r>
    </w:p>
    <w:p w14:paraId="6858C950" w14:textId="77777777" w:rsidR="000822CC" w:rsidRPr="00303BA1" w:rsidRDefault="000822CC" w:rsidP="000822CC">
      <w:pPr>
        <w:pStyle w:val="ListParagraph"/>
        <w:spacing w:after="0"/>
        <w:ind w:left="1080"/>
        <w:rPr>
          <w:rFonts w:ascii="Arial" w:hAnsi="Arial" w:cs="Arial"/>
        </w:rPr>
      </w:pPr>
    </w:p>
    <w:p w14:paraId="247B6108" w14:textId="294A741B" w:rsidR="006611BF" w:rsidRDefault="00B26453" w:rsidP="0027121F">
      <w:pPr>
        <w:pStyle w:val="ListParagraph"/>
        <w:spacing w:after="0"/>
        <w:ind w:left="0"/>
        <w:rPr>
          <w:rFonts w:ascii="Arial" w:hAnsi="Arial" w:cs="Arial"/>
        </w:rPr>
      </w:pPr>
      <w:r w:rsidRPr="00B26453">
        <w:rPr>
          <w:rFonts w:ascii="Arial" w:hAnsi="Arial" w:cs="Arial"/>
        </w:rPr>
        <w:t xml:space="preserve">Title IX requires the university to designate a Title IX Coordinator to monitor and oversee overall Title IX compliance. The University Title IX Coordinator is available to explain and discuss: your right to file a criminal complaint; the university’s complaint process, including the investigation process; how confidentiality is handled; available resources, both on and off campus; and other related matters. Students may report allegations of discrimination or harassment through the Office of Equity: </w:t>
      </w:r>
      <w:hyperlink r:id="rId22" w:history="1">
        <w:r w:rsidR="0027121F" w:rsidRPr="00C75161">
          <w:rPr>
            <w:rStyle w:val="Hyperlink"/>
            <w:rFonts w:ascii="Arial" w:hAnsi="Arial" w:cs="Arial"/>
          </w:rPr>
          <w:t>https://www.ucdenver.edu/offices/equity/university-policies-procedures/discrimination-and-harassment</w:t>
        </w:r>
      </w:hyperlink>
    </w:p>
    <w:p w14:paraId="38F6B9F4" w14:textId="77777777" w:rsidR="0027121F" w:rsidRPr="00303BA1" w:rsidRDefault="0027121F" w:rsidP="0027121F">
      <w:pPr>
        <w:pStyle w:val="ListParagraph"/>
        <w:spacing w:after="0"/>
        <w:ind w:left="0"/>
        <w:rPr>
          <w:rFonts w:ascii="Arial" w:hAnsi="Arial" w:cs="Arial"/>
        </w:rPr>
      </w:pPr>
    </w:p>
    <w:p w14:paraId="0723BD0D" w14:textId="77777777" w:rsidR="000822CC" w:rsidRPr="00303BA1" w:rsidRDefault="000822CC" w:rsidP="000822CC">
      <w:pPr>
        <w:pStyle w:val="Heading2"/>
        <w:rPr>
          <w:rFonts w:ascii="Arial" w:hAnsi="Arial" w:cs="Arial"/>
          <w:b/>
          <w:i/>
          <w:color w:val="auto"/>
          <w:sz w:val="22"/>
          <w:szCs w:val="22"/>
        </w:rPr>
      </w:pPr>
      <w:r w:rsidRPr="00303BA1">
        <w:rPr>
          <w:rFonts w:ascii="Arial" w:hAnsi="Arial" w:cs="Arial"/>
          <w:b/>
          <w:i/>
          <w:color w:val="auto"/>
          <w:sz w:val="22"/>
          <w:szCs w:val="22"/>
        </w:rPr>
        <w:t>Academic Honesty</w:t>
      </w:r>
    </w:p>
    <w:p w14:paraId="01185546" w14:textId="77777777" w:rsidR="000822CC" w:rsidRPr="00303BA1" w:rsidRDefault="000822CC" w:rsidP="000822CC">
      <w:pPr>
        <w:pStyle w:val="ListParagraph"/>
        <w:numPr>
          <w:ilvl w:val="0"/>
          <w:numId w:val="2"/>
        </w:numPr>
        <w:tabs>
          <w:tab w:val="left" w:pos="1440"/>
        </w:tabs>
        <w:rPr>
          <w:rFonts w:ascii="Arial" w:hAnsi="Arial" w:cs="Arial"/>
        </w:rPr>
      </w:pPr>
      <w:r w:rsidRPr="00303BA1">
        <w:rPr>
          <w:rFonts w:ascii="Arial" w:hAnsi="Arial" w:cs="Arial"/>
          <w:b/>
        </w:rPr>
        <w:t>Student Code of Conduct</w:t>
      </w:r>
      <w:r w:rsidRPr="00303BA1">
        <w:rPr>
          <w:rFonts w:ascii="Arial" w:hAnsi="Arial" w:cs="Arial"/>
        </w:rPr>
        <w:t xml:space="preserve">: </w:t>
      </w:r>
    </w:p>
    <w:p w14:paraId="1D8BFEBA" w14:textId="77777777" w:rsidR="000822CC" w:rsidRPr="00303BA1" w:rsidRDefault="000822CC" w:rsidP="000822CC">
      <w:pPr>
        <w:pStyle w:val="ListParagraph"/>
        <w:numPr>
          <w:ilvl w:val="1"/>
          <w:numId w:val="2"/>
        </w:numPr>
        <w:tabs>
          <w:tab w:val="left" w:pos="1440"/>
        </w:tabs>
        <w:rPr>
          <w:rFonts w:ascii="Arial" w:hAnsi="Arial" w:cs="Arial"/>
        </w:rPr>
      </w:pPr>
      <w:r w:rsidRPr="00303BA1">
        <w:rPr>
          <w:rFonts w:ascii="Arial" w:hAnsi="Arial" w:cs="Arial"/>
        </w:rPr>
        <w:t>Students are expected to know, understand, and comply with the ethical standards of the university, including rules against plagiarism, cheating, fabrication and falsification, multiple submissions, misuse of academic materials, and complicity in academic dishonesty.</w:t>
      </w:r>
    </w:p>
    <w:p w14:paraId="1EB7E410" w14:textId="77C70940" w:rsidR="000822CC" w:rsidRPr="00303BA1" w:rsidRDefault="000822CC" w:rsidP="000822CC">
      <w:pPr>
        <w:pStyle w:val="ListParagraph"/>
        <w:numPr>
          <w:ilvl w:val="1"/>
          <w:numId w:val="2"/>
        </w:numPr>
        <w:tabs>
          <w:tab w:val="left" w:pos="1440"/>
        </w:tabs>
        <w:rPr>
          <w:rFonts w:ascii="Arial" w:hAnsi="Arial" w:cs="Arial"/>
        </w:rPr>
      </w:pPr>
      <w:r w:rsidRPr="00303BA1">
        <w:rPr>
          <w:rFonts w:ascii="Arial" w:hAnsi="Arial" w:cs="Arial"/>
        </w:rPr>
        <w:t xml:space="preserve">For suggestions on ways to avoid academic dishonesty, please </w:t>
      </w:r>
      <w:r w:rsidR="0027121F">
        <w:rPr>
          <w:rFonts w:ascii="Arial" w:hAnsi="Arial" w:cs="Arial"/>
        </w:rPr>
        <w:t>refer to the student handbook</w:t>
      </w:r>
    </w:p>
    <w:p w14:paraId="0FB50B86" w14:textId="77777777" w:rsidR="000822CC" w:rsidRPr="00303BA1" w:rsidRDefault="000822CC" w:rsidP="000822CC">
      <w:pPr>
        <w:pStyle w:val="ListParagraph"/>
        <w:numPr>
          <w:ilvl w:val="0"/>
          <w:numId w:val="2"/>
        </w:numPr>
        <w:tabs>
          <w:tab w:val="left" w:pos="1440"/>
        </w:tabs>
        <w:rPr>
          <w:rFonts w:ascii="Arial" w:hAnsi="Arial" w:cs="Arial"/>
        </w:rPr>
      </w:pPr>
      <w:r w:rsidRPr="00303BA1">
        <w:rPr>
          <w:rFonts w:ascii="Arial" w:hAnsi="Arial" w:cs="Arial"/>
          <w:b/>
        </w:rPr>
        <w:t>Plagiarism:</w:t>
      </w:r>
    </w:p>
    <w:p w14:paraId="2F87DD5F" w14:textId="77777777" w:rsidR="000822CC" w:rsidRPr="00303BA1" w:rsidRDefault="000822CC" w:rsidP="000822CC">
      <w:pPr>
        <w:pStyle w:val="ListParagraph"/>
        <w:numPr>
          <w:ilvl w:val="1"/>
          <w:numId w:val="2"/>
        </w:numPr>
        <w:tabs>
          <w:tab w:val="left" w:pos="1440"/>
        </w:tabs>
        <w:rPr>
          <w:rFonts w:ascii="Arial" w:hAnsi="Arial" w:cs="Arial"/>
        </w:rPr>
      </w:pPr>
      <w:r w:rsidRPr="00303BA1">
        <w:rPr>
          <w:rFonts w:ascii="Arial" w:hAnsi="Arial" w:cs="Arial"/>
        </w:rPr>
        <w:t>The use of another person's ideas or words without acknowledgment. The incorporation of another person's work into yours requires appropriate identification and acknowledgment. Examples of plagiarism when the source is not noted include: word-for-word copying of another person's ideas or words; the “mosaic” (interspersing your own words here and there while, in essence, copying another's work); the paraphrase (the rewriting of another's work, while still using their basic ideas or theories); fabrication (inventing or counterfeiting sources); submission of another's work as your own; and neglecting quotation marks when including direct quotes, even on material that is otherwise acknowledged.</w:t>
      </w:r>
    </w:p>
    <w:p w14:paraId="0A4464DD" w14:textId="77777777" w:rsidR="000822CC" w:rsidRPr="00303BA1" w:rsidRDefault="000822CC" w:rsidP="000822CC">
      <w:pPr>
        <w:pStyle w:val="ListParagraph"/>
        <w:numPr>
          <w:ilvl w:val="0"/>
          <w:numId w:val="2"/>
        </w:numPr>
        <w:tabs>
          <w:tab w:val="left" w:pos="1440"/>
        </w:tabs>
        <w:rPr>
          <w:rFonts w:ascii="Arial" w:hAnsi="Arial" w:cs="Arial"/>
        </w:rPr>
      </w:pPr>
      <w:r w:rsidRPr="00303BA1">
        <w:rPr>
          <w:rFonts w:ascii="Arial" w:hAnsi="Arial" w:cs="Arial"/>
          <w:b/>
        </w:rPr>
        <w:t>Cheating:</w:t>
      </w:r>
      <w:r w:rsidRPr="00303BA1">
        <w:rPr>
          <w:rFonts w:ascii="Arial" w:hAnsi="Arial" w:cs="Arial"/>
        </w:rPr>
        <w:t xml:space="preserve"> </w:t>
      </w:r>
    </w:p>
    <w:p w14:paraId="7CDE17DC" w14:textId="77777777" w:rsidR="000822CC" w:rsidRPr="00303BA1" w:rsidRDefault="000822CC" w:rsidP="000822CC">
      <w:pPr>
        <w:pStyle w:val="ListParagraph"/>
        <w:numPr>
          <w:ilvl w:val="1"/>
          <w:numId w:val="2"/>
        </w:numPr>
        <w:tabs>
          <w:tab w:val="left" w:pos="1440"/>
        </w:tabs>
        <w:rPr>
          <w:rFonts w:ascii="Arial" w:hAnsi="Arial" w:cs="Arial"/>
        </w:rPr>
      </w:pPr>
      <w:r w:rsidRPr="00303BA1">
        <w:rPr>
          <w:rFonts w:ascii="Arial" w:hAnsi="Arial" w:cs="Arial"/>
        </w:rPr>
        <w:t xml:space="preserve">Involves the possession, communication, or use of information, materials, notes, study aids, or other devices and rubrics not specifically authorized by the course instructor in any academic </w:t>
      </w:r>
      <w:r w:rsidRPr="00303BA1">
        <w:rPr>
          <w:rFonts w:ascii="Arial" w:hAnsi="Arial" w:cs="Arial"/>
        </w:rPr>
        <w:lastRenderedPageBreak/>
        <w:t>exercise, or unauthorized communication with any other person during an academic exercise. Examples of cheating include: copying from another's work or receiving unauthorized assistance from another; using a calculator, computer, or the internet when its use has been precluded; collaborating with another or others without the consent of the instructor; submitting another's work as one's own.</w:t>
      </w:r>
    </w:p>
    <w:p w14:paraId="6F464380" w14:textId="77777777" w:rsidR="000822CC" w:rsidRPr="00303BA1" w:rsidRDefault="000822CC" w:rsidP="000822CC">
      <w:pPr>
        <w:pStyle w:val="ListParagraph"/>
        <w:numPr>
          <w:ilvl w:val="0"/>
          <w:numId w:val="2"/>
        </w:numPr>
        <w:tabs>
          <w:tab w:val="left" w:pos="1440"/>
        </w:tabs>
        <w:rPr>
          <w:rFonts w:ascii="Arial" w:hAnsi="Arial" w:cs="Arial"/>
        </w:rPr>
      </w:pPr>
      <w:r w:rsidRPr="00303BA1">
        <w:rPr>
          <w:rFonts w:ascii="Arial" w:hAnsi="Arial" w:cs="Arial"/>
          <w:b/>
        </w:rPr>
        <w:t>Fabrication:</w:t>
      </w:r>
      <w:r w:rsidRPr="00303BA1">
        <w:rPr>
          <w:rFonts w:ascii="Arial" w:hAnsi="Arial" w:cs="Arial"/>
        </w:rPr>
        <w:t xml:space="preserve"> </w:t>
      </w:r>
    </w:p>
    <w:p w14:paraId="75986F5F" w14:textId="77777777" w:rsidR="000822CC" w:rsidRPr="00303BA1" w:rsidRDefault="000822CC" w:rsidP="000822CC">
      <w:pPr>
        <w:pStyle w:val="ListParagraph"/>
        <w:numPr>
          <w:ilvl w:val="1"/>
          <w:numId w:val="2"/>
        </w:numPr>
        <w:tabs>
          <w:tab w:val="left" w:pos="1440"/>
        </w:tabs>
        <w:rPr>
          <w:rFonts w:ascii="Arial" w:hAnsi="Arial" w:cs="Arial"/>
        </w:rPr>
      </w:pPr>
      <w:r w:rsidRPr="00303BA1">
        <w:rPr>
          <w:rFonts w:ascii="Arial" w:hAnsi="Arial" w:cs="Arial"/>
        </w:rPr>
        <w:t>Involves inventing or counterfeiting information - creating results not properly obtained through study or laboratory experiment. Falsification involves deliberate alteration or changing of results to suit one's needs in an experiment or academic exercise.</w:t>
      </w:r>
    </w:p>
    <w:p w14:paraId="73F582AC" w14:textId="77777777" w:rsidR="000822CC" w:rsidRPr="00303BA1" w:rsidRDefault="000822CC" w:rsidP="000822CC">
      <w:pPr>
        <w:pStyle w:val="ListParagraph"/>
        <w:numPr>
          <w:ilvl w:val="0"/>
          <w:numId w:val="2"/>
        </w:numPr>
        <w:tabs>
          <w:tab w:val="left" w:pos="1440"/>
        </w:tabs>
        <w:rPr>
          <w:rFonts w:ascii="Arial" w:hAnsi="Arial" w:cs="Arial"/>
        </w:rPr>
      </w:pPr>
      <w:r w:rsidRPr="00303BA1">
        <w:rPr>
          <w:rFonts w:ascii="Arial" w:hAnsi="Arial" w:cs="Arial"/>
          <w:b/>
        </w:rPr>
        <w:t>Multiple submissions:</w:t>
      </w:r>
      <w:r w:rsidRPr="00303BA1">
        <w:rPr>
          <w:rFonts w:ascii="Arial" w:hAnsi="Arial" w:cs="Arial"/>
        </w:rPr>
        <w:t xml:space="preserve"> </w:t>
      </w:r>
    </w:p>
    <w:p w14:paraId="2CA307BB" w14:textId="77777777" w:rsidR="000822CC" w:rsidRPr="00303BA1" w:rsidRDefault="000822CC" w:rsidP="000822CC">
      <w:pPr>
        <w:pStyle w:val="ListParagraph"/>
        <w:numPr>
          <w:ilvl w:val="1"/>
          <w:numId w:val="2"/>
        </w:numPr>
        <w:tabs>
          <w:tab w:val="left" w:pos="1440"/>
        </w:tabs>
        <w:rPr>
          <w:rFonts w:ascii="Arial" w:hAnsi="Arial" w:cs="Arial"/>
        </w:rPr>
      </w:pPr>
      <w:r w:rsidRPr="00303BA1">
        <w:rPr>
          <w:rFonts w:ascii="Arial" w:hAnsi="Arial" w:cs="Arial"/>
        </w:rPr>
        <w:t>Involves submitting academic work in a current course when academic credit for the work was previously earned in another course, when such submission is made without the current course instructor's authorization.</w:t>
      </w:r>
    </w:p>
    <w:p w14:paraId="056C6588" w14:textId="77777777" w:rsidR="000822CC" w:rsidRPr="00303BA1" w:rsidRDefault="000822CC" w:rsidP="000822CC">
      <w:pPr>
        <w:pStyle w:val="ListParagraph"/>
        <w:numPr>
          <w:ilvl w:val="0"/>
          <w:numId w:val="2"/>
        </w:numPr>
        <w:tabs>
          <w:tab w:val="left" w:pos="1440"/>
        </w:tabs>
        <w:rPr>
          <w:rFonts w:ascii="Arial" w:hAnsi="Arial" w:cs="Arial"/>
        </w:rPr>
      </w:pPr>
      <w:r w:rsidRPr="00303BA1">
        <w:rPr>
          <w:rFonts w:ascii="Arial" w:hAnsi="Arial" w:cs="Arial"/>
          <w:b/>
        </w:rPr>
        <w:t>Misuse of academic materials</w:t>
      </w:r>
      <w:r w:rsidRPr="00303BA1">
        <w:rPr>
          <w:rFonts w:ascii="Arial" w:hAnsi="Arial" w:cs="Arial"/>
        </w:rPr>
        <w:t xml:space="preserve"> </w:t>
      </w:r>
    </w:p>
    <w:p w14:paraId="2A7FC8A8" w14:textId="77777777" w:rsidR="000822CC" w:rsidRPr="00303BA1" w:rsidRDefault="000822CC" w:rsidP="000822CC">
      <w:pPr>
        <w:pStyle w:val="ListParagraph"/>
        <w:numPr>
          <w:ilvl w:val="1"/>
          <w:numId w:val="2"/>
        </w:numPr>
        <w:tabs>
          <w:tab w:val="left" w:pos="1440"/>
        </w:tabs>
        <w:rPr>
          <w:rFonts w:ascii="Arial" w:hAnsi="Arial" w:cs="Arial"/>
        </w:rPr>
      </w:pPr>
      <w:r w:rsidRPr="00303BA1">
        <w:rPr>
          <w:rFonts w:ascii="Arial" w:hAnsi="Arial" w:cs="Arial"/>
        </w:rPr>
        <w:t>Includes: theft/destruction of library or reference materials or computer programs; theft/destruction of another student's notes or materials; unauthorized possession of another student's notes or materials; theft/destruction of examinations, papers, or assignments; unauthorized assistance in locating/using sources of information when forbidden or not authorized by the instructor; unauthorized possession, disposition, or use of examinations or answer keys; unauthorized alteration, forgery, fabrication, or falsification of academic records; unauthorized sale or purchase of examinations, papers, or assignments.</w:t>
      </w:r>
    </w:p>
    <w:p w14:paraId="03419BFE" w14:textId="77777777" w:rsidR="000822CC" w:rsidRPr="00303BA1" w:rsidRDefault="000822CC" w:rsidP="000822CC">
      <w:pPr>
        <w:pStyle w:val="ListParagraph"/>
        <w:numPr>
          <w:ilvl w:val="0"/>
          <w:numId w:val="2"/>
        </w:numPr>
        <w:tabs>
          <w:tab w:val="left" w:pos="1440"/>
        </w:tabs>
        <w:rPr>
          <w:rFonts w:ascii="Arial" w:hAnsi="Arial" w:cs="Arial"/>
        </w:rPr>
      </w:pPr>
      <w:r w:rsidRPr="00303BA1">
        <w:rPr>
          <w:rFonts w:ascii="Arial" w:hAnsi="Arial" w:cs="Arial"/>
          <w:b/>
        </w:rPr>
        <w:t>Complicity in academic dishonesty</w:t>
      </w:r>
      <w:r w:rsidRPr="00303BA1">
        <w:rPr>
          <w:rFonts w:ascii="Arial" w:hAnsi="Arial" w:cs="Arial"/>
        </w:rPr>
        <w:t xml:space="preserve">: </w:t>
      </w:r>
    </w:p>
    <w:p w14:paraId="070A1347" w14:textId="77777777" w:rsidR="000822CC" w:rsidRPr="00303BA1" w:rsidRDefault="000822CC" w:rsidP="000822CC">
      <w:pPr>
        <w:pStyle w:val="ListParagraph"/>
        <w:numPr>
          <w:ilvl w:val="1"/>
          <w:numId w:val="2"/>
        </w:numPr>
        <w:tabs>
          <w:tab w:val="left" w:pos="1440"/>
        </w:tabs>
        <w:rPr>
          <w:rFonts w:ascii="Arial" w:hAnsi="Arial" w:cs="Arial"/>
        </w:rPr>
      </w:pPr>
      <w:r w:rsidRPr="00B26453">
        <w:rPr>
          <w:rFonts w:ascii="Arial" w:hAnsi="Arial" w:cs="Arial"/>
          <w:bCs/>
        </w:rPr>
        <w:t>In</w:t>
      </w:r>
      <w:r w:rsidRPr="00303BA1">
        <w:rPr>
          <w:rFonts w:ascii="Arial" w:hAnsi="Arial" w:cs="Arial"/>
        </w:rPr>
        <w:t>volves knowingly contributing to or cooperating with another's act(s) of academic dishonesty.</w:t>
      </w:r>
    </w:p>
    <w:p w14:paraId="28924085" w14:textId="77777777" w:rsidR="000822CC" w:rsidRPr="00303BA1" w:rsidRDefault="000822CC" w:rsidP="000822CC">
      <w:pPr>
        <w:pStyle w:val="Heading1"/>
        <w:rPr>
          <w:rFonts w:ascii="Arial" w:hAnsi="Arial" w:cs="Arial"/>
          <w:b/>
          <w:i/>
          <w:color w:val="auto"/>
          <w:sz w:val="22"/>
          <w:szCs w:val="22"/>
        </w:rPr>
      </w:pPr>
      <w:r w:rsidRPr="00303BA1">
        <w:rPr>
          <w:rFonts w:ascii="Arial" w:hAnsi="Arial" w:cs="Arial"/>
          <w:b/>
          <w:i/>
          <w:color w:val="auto"/>
          <w:sz w:val="22"/>
          <w:szCs w:val="22"/>
        </w:rPr>
        <w:t>Important Dates to Remember</w:t>
      </w:r>
    </w:p>
    <w:p w14:paraId="04274C37" w14:textId="6ADC1FEE" w:rsidR="002D30AF" w:rsidRDefault="000822CC" w:rsidP="00F650D7">
      <w:r w:rsidRPr="00303BA1">
        <w:rPr>
          <w:rFonts w:ascii="Arial" w:hAnsi="Arial" w:cs="Arial"/>
        </w:rPr>
        <w:t xml:space="preserve">The </w:t>
      </w:r>
      <w:r w:rsidRPr="0027121F">
        <w:rPr>
          <w:rFonts w:ascii="Arial" w:hAnsi="Arial" w:cs="Arial"/>
        </w:rPr>
        <w:t>College of Nursing academic calendar is available at</w:t>
      </w:r>
      <w:r w:rsidR="0027121F" w:rsidRPr="0027121F">
        <w:rPr>
          <w:rFonts w:ascii="Arial" w:hAnsi="Arial" w:cs="Arial"/>
        </w:rPr>
        <w:t>:</w:t>
      </w:r>
      <w:r w:rsidRPr="0027121F">
        <w:rPr>
          <w:rFonts w:ascii="Arial" w:hAnsi="Arial" w:cs="Arial"/>
        </w:rPr>
        <w:t xml:space="preserve"> </w:t>
      </w:r>
      <w:r w:rsidR="0027121F" w:rsidRPr="0027121F">
        <w:rPr>
          <w:rFonts w:ascii="Arial" w:hAnsi="Arial" w:cs="Arial"/>
        </w:rPr>
        <w:t>https://nursing.cuanschutz.edu/student-life/calendars</w:t>
      </w:r>
    </w:p>
    <w:p w14:paraId="3EF58E05" w14:textId="77777777" w:rsidR="0027121F" w:rsidRPr="00303BA1" w:rsidRDefault="0027121F" w:rsidP="00F650D7">
      <w:pPr>
        <w:rPr>
          <w:rFonts w:ascii="Arial" w:hAnsi="Arial" w:cs="Arial"/>
        </w:rPr>
      </w:pPr>
    </w:p>
    <w:sectPr w:rsidR="0027121F" w:rsidRPr="00303BA1" w:rsidSect="00FC56C6">
      <w:headerReference w:type="default" r:id="rId23"/>
      <w:footerReference w:type="default" r:id="rId24"/>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A328" w14:textId="77777777" w:rsidR="002A3232" w:rsidRDefault="002A3232" w:rsidP="008502E7">
      <w:pPr>
        <w:spacing w:after="0" w:line="240" w:lineRule="auto"/>
      </w:pPr>
      <w:r>
        <w:separator/>
      </w:r>
    </w:p>
  </w:endnote>
  <w:endnote w:type="continuationSeparator" w:id="0">
    <w:p w14:paraId="6E831B82" w14:textId="77777777" w:rsidR="002A3232" w:rsidRDefault="002A3232" w:rsidP="0085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700243"/>
      <w:docPartObj>
        <w:docPartGallery w:val="Page Numbers (Bottom of Page)"/>
        <w:docPartUnique/>
      </w:docPartObj>
    </w:sdtPr>
    <w:sdtEndPr>
      <w:rPr>
        <w:noProof/>
      </w:rPr>
    </w:sdtEndPr>
    <w:sdtContent>
      <w:p w14:paraId="1D58EDA3" w14:textId="17A83DA6" w:rsidR="00330971" w:rsidRDefault="00330971">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77A14A66" w14:textId="77777777" w:rsidR="00330971" w:rsidRDefault="00330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7636" w14:textId="77777777" w:rsidR="002A3232" w:rsidRDefault="002A3232" w:rsidP="008502E7">
      <w:pPr>
        <w:spacing w:after="0" w:line="240" w:lineRule="auto"/>
      </w:pPr>
      <w:r>
        <w:separator/>
      </w:r>
    </w:p>
  </w:footnote>
  <w:footnote w:type="continuationSeparator" w:id="0">
    <w:p w14:paraId="67FE5751" w14:textId="77777777" w:rsidR="002A3232" w:rsidRDefault="002A3232" w:rsidP="00850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7C74" w14:textId="77777777" w:rsidR="00330971" w:rsidRDefault="00330971" w:rsidP="00DC5BA1">
    <w:pPr>
      <w:pStyle w:val="Header"/>
      <w:tabs>
        <w:tab w:val="clear" w:pos="9360"/>
      </w:tabs>
    </w:pPr>
    <w:r>
      <w:rPr>
        <w:noProof/>
      </w:rPr>
      <w:drawing>
        <wp:inline distT="0" distB="0" distL="0" distR="0" wp14:anchorId="59C56125" wp14:editId="042CBB63">
          <wp:extent cx="2602259" cy="3733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 logo.gif"/>
                  <pic:cNvPicPr/>
                </pic:nvPicPr>
                <pic:blipFill>
                  <a:blip r:embed="rId1">
                    <a:extLst>
                      <a:ext uri="{28A0092B-C50C-407E-A947-70E740481C1C}">
                        <a14:useLocalDpi xmlns:a14="http://schemas.microsoft.com/office/drawing/2010/main" val="0"/>
                      </a:ext>
                    </a:extLst>
                  </a:blip>
                  <a:stretch>
                    <a:fillRect/>
                  </a:stretch>
                </pic:blipFill>
                <pic:spPr>
                  <a:xfrm>
                    <a:off x="0" y="0"/>
                    <a:ext cx="2695884" cy="386814"/>
                  </a:xfrm>
                  <a:prstGeom prst="rect">
                    <a:avLst/>
                  </a:prstGeom>
                </pic:spPr>
              </pic:pic>
            </a:graphicData>
          </a:graphic>
        </wp:inline>
      </w:drawing>
    </w:r>
    <w:r>
      <w:tab/>
    </w:r>
    <w:r>
      <w:tab/>
    </w:r>
    <w:r>
      <w:tab/>
    </w:r>
    <w:r>
      <w:tab/>
    </w:r>
    <w:r>
      <w:tab/>
      <w:t xml:space="preserve">       </w:t>
    </w:r>
    <w:r>
      <w:rPr>
        <w:noProof/>
      </w:rPr>
      <w:drawing>
        <wp:inline distT="0" distB="0" distL="0" distR="0" wp14:anchorId="431D6A81" wp14:editId="5A8BB0C7">
          <wp:extent cx="2010648" cy="42672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1728" cy="452417"/>
                  </a:xfrm>
                  <a:prstGeom prst="rect">
                    <a:avLst/>
                  </a:prstGeom>
                </pic:spPr>
              </pic:pic>
            </a:graphicData>
          </a:graphic>
        </wp:inline>
      </w:drawing>
    </w:r>
  </w:p>
  <w:p w14:paraId="23FB4549" w14:textId="77777777" w:rsidR="00330971" w:rsidRDefault="00330971">
    <w:pPr>
      <w:pStyle w:val="Header"/>
    </w:pPr>
  </w:p>
  <w:p w14:paraId="799DBE82" w14:textId="77777777" w:rsidR="00330971" w:rsidRDefault="00330971" w:rsidP="008502E7">
    <w:pPr>
      <w:pStyle w:val="Header"/>
      <w:jc w:val="center"/>
      <w:rPr>
        <w:rFonts w:ascii="Arial" w:hAnsi="Arial" w:cs="Arial"/>
        <w:sz w:val="24"/>
        <w:szCs w:val="24"/>
      </w:rPr>
    </w:pPr>
    <w:r w:rsidRPr="009B220D">
      <w:rPr>
        <w:rFonts w:ascii="Arial" w:hAnsi="Arial" w:cs="Arial"/>
        <w:sz w:val="24"/>
        <w:szCs w:val="24"/>
      </w:rPr>
      <w:t xml:space="preserve">University </w:t>
    </w:r>
    <w:r>
      <w:rPr>
        <w:rFonts w:ascii="Arial" w:hAnsi="Arial" w:cs="Arial"/>
        <w:sz w:val="24"/>
        <w:szCs w:val="24"/>
      </w:rPr>
      <w:t>of Colorado, College of Nursing</w:t>
    </w:r>
  </w:p>
  <w:p w14:paraId="33A27BE3" w14:textId="77777777" w:rsidR="00330971" w:rsidRPr="009B220D" w:rsidRDefault="00330971" w:rsidP="008502E7">
    <w:pPr>
      <w:pStyle w:val="Header"/>
      <w:jc w:val="center"/>
      <w:rPr>
        <w:rFonts w:ascii="Arial" w:hAnsi="Arial" w:cs="Arial"/>
        <w:sz w:val="24"/>
        <w:szCs w:val="24"/>
      </w:rPr>
    </w:pPr>
    <w:r>
      <w:rPr>
        <w:rFonts w:ascii="Arial" w:hAnsi="Arial" w:cs="Arial"/>
        <w:sz w:val="24"/>
        <w:szCs w:val="24"/>
      </w:rPr>
      <w:t>Undergraduate Course Syllabus</w:t>
    </w:r>
  </w:p>
  <w:p w14:paraId="7B777446" w14:textId="77777777" w:rsidR="00330971" w:rsidRDefault="00330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61DD"/>
    <w:multiLevelType w:val="singleLevel"/>
    <w:tmpl w:val="413851A4"/>
    <w:lvl w:ilvl="0">
      <w:start w:val="1"/>
      <w:numFmt w:val="decimal"/>
      <w:lvlText w:val="%1."/>
      <w:lvlJc w:val="left"/>
      <w:pPr>
        <w:tabs>
          <w:tab w:val="num" w:pos="1440"/>
        </w:tabs>
        <w:ind w:left="1440" w:hanging="360"/>
      </w:pPr>
      <w:rPr>
        <w:rFonts w:hint="default"/>
      </w:rPr>
    </w:lvl>
  </w:abstractNum>
  <w:abstractNum w:abstractNumId="1" w15:restartNumberingAfterBreak="0">
    <w:nsid w:val="035F755F"/>
    <w:multiLevelType w:val="singleLevel"/>
    <w:tmpl w:val="09402346"/>
    <w:lvl w:ilvl="0">
      <w:start w:val="1"/>
      <w:numFmt w:val="decimal"/>
      <w:lvlText w:val="%1."/>
      <w:lvlJc w:val="left"/>
      <w:pPr>
        <w:tabs>
          <w:tab w:val="num" w:pos="1440"/>
        </w:tabs>
        <w:ind w:left="1440" w:hanging="360"/>
      </w:pPr>
      <w:rPr>
        <w:rFonts w:hint="default"/>
      </w:rPr>
    </w:lvl>
  </w:abstractNum>
  <w:abstractNum w:abstractNumId="2" w15:restartNumberingAfterBreak="0">
    <w:nsid w:val="07D81B85"/>
    <w:multiLevelType w:val="hybridMultilevel"/>
    <w:tmpl w:val="3B22FF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15:restartNumberingAfterBreak="0">
    <w:nsid w:val="0A4E72E9"/>
    <w:multiLevelType w:val="hybridMultilevel"/>
    <w:tmpl w:val="9AB472F8"/>
    <w:lvl w:ilvl="0" w:tplc="21A621B6">
      <w:start w:val="1"/>
      <w:numFmt w:val="decimal"/>
      <w:lvlText w:val="%1)"/>
      <w:lvlJc w:val="left"/>
      <w:pPr>
        <w:ind w:left="1440" w:hanging="62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0F4906CC"/>
    <w:multiLevelType w:val="singleLevel"/>
    <w:tmpl w:val="F58814C4"/>
    <w:lvl w:ilvl="0">
      <w:start w:val="1"/>
      <w:numFmt w:val="upperLetter"/>
      <w:lvlText w:val="%1."/>
      <w:lvlJc w:val="left"/>
      <w:pPr>
        <w:tabs>
          <w:tab w:val="num" w:pos="1080"/>
        </w:tabs>
        <w:ind w:left="1080" w:hanging="360"/>
      </w:pPr>
      <w:rPr>
        <w:rFonts w:hint="default"/>
      </w:rPr>
    </w:lvl>
  </w:abstractNum>
  <w:abstractNum w:abstractNumId="5" w15:restartNumberingAfterBreak="0">
    <w:nsid w:val="14727D91"/>
    <w:multiLevelType w:val="hybridMultilevel"/>
    <w:tmpl w:val="CF907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BF4CFC"/>
    <w:multiLevelType w:val="hybridMultilevel"/>
    <w:tmpl w:val="2B0A7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E9779C"/>
    <w:multiLevelType w:val="singleLevel"/>
    <w:tmpl w:val="0FC0B3B6"/>
    <w:lvl w:ilvl="0">
      <w:start w:val="1"/>
      <w:numFmt w:val="upperLetter"/>
      <w:lvlText w:val="%1."/>
      <w:lvlJc w:val="left"/>
      <w:pPr>
        <w:tabs>
          <w:tab w:val="num" w:pos="1080"/>
        </w:tabs>
        <w:ind w:left="1080" w:hanging="360"/>
      </w:pPr>
      <w:rPr>
        <w:rFonts w:hint="default"/>
      </w:rPr>
    </w:lvl>
  </w:abstractNum>
  <w:abstractNum w:abstractNumId="8" w15:restartNumberingAfterBreak="0">
    <w:nsid w:val="18343D0D"/>
    <w:multiLevelType w:val="hybridMultilevel"/>
    <w:tmpl w:val="DEE0C0CC"/>
    <w:lvl w:ilvl="0" w:tplc="CF6E6C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24723"/>
    <w:multiLevelType w:val="singleLevel"/>
    <w:tmpl w:val="AA589660"/>
    <w:lvl w:ilvl="0">
      <w:start w:val="1"/>
      <w:numFmt w:val="upperLetter"/>
      <w:lvlText w:val="%1."/>
      <w:lvlJc w:val="left"/>
      <w:pPr>
        <w:tabs>
          <w:tab w:val="num" w:pos="1080"/>
        </w:tabs>
        <w:ind w:left="1080" w:hanging="360"/>
      </w:pPr>
      <w:rPr>
        <w:rFonts w:hint="default"/>
      </w:rPr>
    </w:lvl>
  </w:abstractNum>
  <w:abstractNum w:abstractNumId="10" w15:restartNumberingAfterBreak="0">
    <w:nsid w:val="20187813"/>
    <w:multiLevelType w:val="singleLevel"/>
    <w:tmpl w:val="8AF2F246"/>
    <w:lvl w:ilvl="0">
      <w:start w:val="1"/>
      <w:numFmt w:val="decimal"/>
      <w:lvlText w:val="%1."/>
      <w:lvlJc w:val="left"/>
      <w:pPr>
        <w:tabs>
          <w:tab w:val="num" w:pos="1440"/>
        </w:tabs>
        <w:ind w:left="1440" w:hanging="360"/>
      </w:pPr>
      <w:rPr>
        <w:rFonts w:hint="default"/>
      </w:rPr>
    </w:lvl>
  </w:abstractNum>
  <w:abstractNum w:abstractNumId="11" w15:restartNumberingAfterBreak="0">
    <w:nsid w:val="21CA7A82"/>
    <w:multiLevelType w:val="singleLevel"/>
    <w:tmpl w:val="3B742402"/>
    <w:lvl w:ilvl="0">
      <w:start w:val="1"/>
      <w:numFmt w:val="upperLetter"/>
      <w:lvlText w:val="%1."/>
      <w:lvlJc w:val="left"/>
      <w:pPr>
        <w:tabs>
          <w:tab w:val="num" w:pos="1080"/>
        </w:tabs>
        <w:ind w:left="1080" w:hanging="360"/>
      </w:pPr>
      <w:rPr>
        <w:rFonts w:hint="default"/>
      </w:rPr>
    </w:lvl>
  </w:abstractNum>
  <w:abstractNum w:abstractNumId="12" w15:restartNumberingAfterBreak="0">
    <w:nsid w:val="23E96799"/>
    <w:multiLevelType w:val="singleLevel"/>
    <w:tmpl w:val="35426E64"/>
    <w:lvl w:ilvl="0">
      <w:start w:val="1"/>
      <w:numFmt w:val="decimal"/>
      <w:lvlText w:val="%1."/>
      <w:lvlJc w:val="left"/>
      <w:pPr>
        <w:tabs>
          <w:tab w:val="num" w:pos="1440"/>
        </w:tabs>
        <w:ind w:left="1440" w:hanging="360"/>
      </w:pPr>
      <w:rPr>
        <w:rFonts w:hint="default"/>
      </w:rPr>
    </w:lvl>
  </w:abstractNum>
  <w:abstractNum w:abstractNumId="13" w15:restartNumberingAfterBreak="0">
    <w:nsid w:val="26FE1518"/>
    <w:multiLevelType w:val="singleLevel"/>
    <w:tmpl w:val="D03E5E9A"/>
    <w:lvl w:ilvl="0">
      <w:start w:val="1"/>
      <w:numFmt w:val="decimal"/>
      <w:lvlText w:val="%1."/>
      <w:lvlJc w:val="left"/>
      <w:pPr>
        <w:tabs>
          <w:tab w:val="num" w:pos="1440"/>
        </w:tabs>
        <w:ind w:left="1440" w:hanging="360"/>
      </w:pPr>
      <w:rPr>
        <w:rFonts w:hint="default"/>
      </w:rPr>
    </w:lvl>
  </w:abstractNum>
  <w:abstractNum w:abstractNumId="14" w15:restartNumberingAfterBreak="0">
    <w:nsid w:val="28D10F8F"/>
    <w:multiLevelType w:val="hybridMultilevel"/>
    <w:tmpl w:val="3A0C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872B0"/>
    <w:multiLevelType w:val="singleLevel"/>
    <w:tmpl w:val="395E2DC6"/>
    <w:lvl w:ilvl="0">
      <w:start w:val="1"/>
      <w:numFmt w:val="decimal"/>
      <w:lvlText w:val="%1."/>
      <w:lvlJc w:val="left"/>
      <w:pPr>
        <w:tabs>
          <w:tab w:val="num" w:pos="1440"/>
        </w:tabs>
        <w:ind w:left="1440" w:hanging="360"/>
      </w:pPr>
      <w:rPr>
        <w:rFonts w:hint="default"/>
      </w:rPr>
    </w:lvl>
  </w:abstractNum>
  <w:abstractNum w:abstractNumId="16" w15:restartNumberingAfterBreak="0">
    <w:nsid w:val="30CA7AE2"/>
    <w:multiLevelType w:val="singleLevel"/>
    <w:tmpl w:val="F9EEB3F6"/>
    <w:lvl w:ilvl="0">
      <w:start w:val="1"/>
      <w:numFmt w:val="upperLetter"/>
      <w:lvlText w:val="%1."/>
      <w:lvlJc w:val="left"/>
      <w:pPr>
        <w:tabs>
          <w:tab w:val="num" w:pos="1080"/>
        </w:tabs>
        <w:ind w:left="1080" w:hanging="360"/>
      </w:pPr>
      <w:rPr>
        <w:rFonts w:hint="default"/>
      </w:rPr>
    </w:lvl>
  </w:abstractNum>
  <w:abstractNum w:abstractNumId="17" w15:restartNumberingAfterBreak="0">
    <w:nsid w:val="329D7F0F"/>
    <w:multiLevelType w:val="singleLevel"/>
    <w:tmpl w:val="704EC366"/>
    <w:lvl w:ilvl="0">
      <w:start w:val="1"/>
      <w:numFmt w:val="decimal"/>
      <w:lvlText w:val="%1."/>
      <w:lvlJc w:val="left"/>
      <w:pPr>
        <w:tabs>
          <w:tab w:val="num" w:pos="1440"/>
        </w:tabs>
        <w:ind w:left="1440" w:hanging="360"/>
      </w:pPr>
      <w:rPr>
        <w:rFonts w:hint="default"/>
      </w:rPr>
    </w:lvl>
  </w:abstractNum>
  <w:abstractNum w:abstractNumId="18" w15:restartNumberingAfterBreak="0">
    <w:nsid w:val="35646D8F"/>
    <w:multiLevelType w:val="hybridMultilevel"/>
    <w:tmpl w:val="32C29F86"/>
    <w:lvl w:ilvl="0" w:tplc="04090003">
      <w:start w:val="1"/>
      <w:numFmt w:val="bullet"/>
      <w:lvlText w:val="o"/>
      <w:lvlJc w:val="left"/>
      <w:pPr>
        <w:ind w:left="2592" w:hanging="432"/>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4BD8088E">
      <w:numFmt w:val="bullet"/>
      <w:lvlText w:val="•"/>
      <w:lvlJc w:val="left"/>
      <w:pPr>
        <w:ind w:left="3324" w:hanging="444"/>
      </w:pPr>
      <w:rPr>
        <w:rFonts w:ascii="Arial" w:eastAsiaTheme="minorHAnsi" w:hAnsi="Arial"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8C35811"/>
    <w:multiLevelType w:val="singleLevel"/>
    <w:tmpl w:val="BF3861F4"/>
    <w:lvl w:ilvl="0">
      <w:start w:val="1"/>
      <w:numFmt w:val="decimal"/>
      <w:lvlText w:val="%1."/>
      <w:lvlJc w:val="left"/>
      <w:pPr>
        <w:tabs>
          <w:tab w:val="num" w:pos="1440"/>
        </w:tabs>
        <w:ind w:left="1440" w:hanging="360"/>
      </w:pPr>
      <w:rPr>
        <w:rFonts w:hint="default"/>
      </w:rPr>
    </w:lvl>
  </w:abstractNum>
  <w:abstractNum w:abstractNumId="20" w15:restartNumberingAfterBreak="0">
    <w:nsid w:val="390B1967"/>
    <w:multiLevelType w:val="hybridMultilevel"/>
    <w:tmpl w:val="1DC43F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E77488"/>
    <w:multiLevelType w:val="hybridMultilevel"/>
    <w:tmpl w:val="6432466A"/>
    <w:lvl w:ilvl="0" w:tplc="AAA276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25A16"/>
    <w:multiLevelType w:val="singleLevel"/>
    <w:tmpl w:val="A5205EC6"/>
    <w:lvl w:ilvl="0">
      <w:start w:val="1"/>
      <w:numFmt w:val="upperLetter"/>
      <w:lvlText w:val="%1."/>
      <w:lvlJc w:val="left"/>
      <w:pPr>
        <w:tabs>
          <w:tab w:val="num" w:pos="1080"/>
        </w:tabs>
        <w:ind w:left="1080" w:hanging="360"/>
      </w:pPr>
      <w:rPr>
        <w:rFonts w:hint="default"/>
      </w:rPr>
    </w:lvl>
  </w:abstractNum>
  <w:abstractNum w:abstractNumId="23" w15:restartNumberingAfterBreak="0">
    <w:nsid w:val="41F16E58"/>
    <w:multiLevelType w:val="singleLevel"/>
    <w:tmpl w:val="EB6640FE"/>
    <w:lvl w:ilvl="0">
      <w:start w:val="1"/>
      <w:numFmt w:val="decimal"/>
      <w:lvlText w:val="%1."/>
      <w:lvlJc w:val="left"/>
      <w:pPr>
        <w:tabs>
          <w:tab w:val="num" w:pos="1440"/>
        </w:tabs>
        <w:ind w:left="1440" w:hanging="360"/>
      </w:pPr>
      <w:rPr>
        <w:rFonts w:hint="default"/>
      </w:rPr>
    </w:lvl>
  </w:abstractNum>
  <w:abstractNum w:abstractNumId="24" w15:restartNumberingAfterBreak="0">
    <w:nsid w:val="454243AC"/>
    <w:multiLevelType w:val="hybridMultilevel"/>
    <w:tmpl w:val="D4544C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642D5"/>
    <w:multiLevelType w:val="singleLevel"/>
    <w:tmpl w:val="04090015"/>
    <w:lvl w:ilvl="0">
      <w:start w:val="1"/>
      <w:numFmt w:val="upperLetter"/>
      <w:lvlText w:val="%1."/>
      <w:lvlJc w:val="left"/>
      <w:pPr>
        <w:ind w:left="1080" w:hanging="360"/>
      </w:pPr>
      <w:rPr>
        <w:rFonts w:hint="default"/>
      </w:rPr>
    </w:lvl>
  </w:abstractNum>
  <w:abstractNum w:abstractNumId="26" w15:restartNumberingAfterBreak="0">
    <w:nsid w:val="4D730A17"/>
    <w:multiLevelType w:val="singleLevel"/>
    <w:tmpl w:val="839A1F94"/>
    <w:lvl w:ilvl="0">
      <w:start w:val="1"/>
      <w:numFmt w:val="lowerLetter"/>
      <w:lvlText w:val="%1."/>
      <w:lvlJc w:val="left"/>
      <w:pPr>
        <w:tabs>
          <w:tab w:val="num" w:pos="1800"/>
        </w:tabs>
        <w:ind w:left="1800" w:hanging="360"/>
      </w:pPr>
      <w:rPr>
        <w:rFonts w:hint="default"/>
      </w:rPr>
    </w:lvl>
  </w:abstractNum>
  <w:abstractNum w:abstractNumId="27" w15:restartNumberingAfterBreak="0">
    <w:nsid w:val="4DC13CC3"/>
    <w:multiLevelType w:val="hybridMultilevel"/>
    <w:tmpl w:val="93B4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F86FAB"/>
    <w:multiLevelType w:val="hybridMultilevel"/>
    <w:tmpl w:val="DB20190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A9712C"/>
    <w:multiLevelType w:val="singleLevel"/>
    <w:tmpl w:val="C7082FB6"/>
    <w:lvl w:ilvl="0">
      <w:start w:val="1"/>
      <w:numFmt w:val="decimal"/>
      <w:lvlText w:val="%1."/>
      <w:lvlJc w:val="left"/>
      <w:pPr>
        <w:tabs>
          <w:tab w:val="num" w:pos="1440"/>
        </w:tabs>
        <w:ind w:left="1440" w:hanging="360"/>
      </w:pPr>
      <w:rPr>
        <w:rFonts w:hint="default"/>
      </w:rPr>
    </w:lvl>
  </w:abstractNum>
  <w:abstractNum w:abstractNumId="30" w15:restartNumberingAfterBreak="0">
    <w:nsid w:val="586150DB"/>
    <w:multiLevelType w:val="hybridMultilevel"/>
    <w:tmpl w:val="3C388DF4"/>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C54421F"/>
    <w:multiLevelType w:val="hybridMultilevel"/>
    <w:tmpl w:val="C1242A78"/>
    <w:lvl w:ilvl="0" w:tplc="6966050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30660"/>
    <w:multiLevelType w:val="singleLevel"/>
    <w:tmpl w:val="63E6D954"/>
    <w:lvl w:ilvl="0">
      <w:start w:val="1"/>
      <w:numFmt w:val="decimal"/>
      <w:lvlText w:val="%1."/>
      <w:lvlJc w:val="left"/>
      <w:pPr>
        <w:tabs>
          <w:tab w:val="num" w:pos="1440"/>
        </w:tabs>
        <w:ind w:left="1440" w:hanging="360"/>
      </w:pPr>
      <w:rPr>
        <w:rFonts w:hint="default"/>
      </w:rPr>
    </w:lvl>
  </w:abstractNum>
  <w:abstractNum w:abstractNumId="33" w15:restartNumberingAfterBreak="0">
    <w:nsid w:val="5FA86871"/>
    <w:multiLevelType w:val="singleLevel"/>
    <w:tmpl w:val="2988D552"/>
    <w:lvl w:ilvl="0">
      <w:start w:val="1"/>
      <w:numFmt w:val="decimal"/>
      <w:lvlText w:val="%1."/>
      <w:lvlJc w:val="left"/>
      <w:pPr>
        <w:tabs>
          <w:tab w:val="num" w:pos="1440"/>
        </w:tabs>
        <w:ind w:left="1440" w:hanging="360"/>
      </w:pPr>
      <w:rPr>
        <w:rFonts w:hint="default"/>
      </w:rPr>
    </w:lvl>
  </w:abstractNum>
  <w:abstractNum w:abstractNumId="34" w15:restartNumberingAfterBreak="0">
    <w:nsid w:val="60607E62"/>
    <w:multiLevelType w:val="hybridMultilevel"/>
    <w:tmpl w:val="44305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637976"/>
    <w:multiLevelType w:val="singleLevel"/>
    <w:tmpl w:val="CE54F6BC"/>
    <w:lvl w:ilvl="0">
      <w:start w:val="1"/>
      <w:numFmt w:val="decimal"/>
      <w:lvlText w:val="%1."/>
      <w:lvlJc w:val="left"/>
      <w:pPr>
        <w:tabs>
          <w:tab w:val="num" w:pos="1440"/>
        </w:tabs>
        <w:ind w:left="1440" w:hanging="360"/>
      </w:pPr>
      <w:rPr>
        <w:rFonts w:hint="default"/>
      </w:rPr>
    </w:lvl>
  </w:abstractNum>
  <w:abstractNum w:abstractNumId="36" w15:restartNumberingAfterBreak="0">
    <w:nsid w:val="63810C81"/>
    <w:multiLevelType w:val="multilevel"/>
    <w:tmpl w:val="BBEE4878"/>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400128E"/>
    <w:multiLevelType w:val="singleLevel"/>
    <w:tmpl w:val="2E282E4A"/>
    <w:lvl w:ilvl="0">
      <w:start w:val="1"/>
      <w:numFmt w:val="decimal"/>
      <w:lvlText w:val="%1."/>
      <w:lvlJc w:val="left"/>
      <w:pPr>
        <w:tabs>
          <w:tab w:val="num" w:pos="1440"/>
        </w:tabs>
        <w:ind w:left="1440" w:hanging="360"/>
      </w:pPr>
      <w:rPr>
        <w:rFonts w:hint="default"/>
      </w:rPr>
    </w:lvl>
  </w:abstractNum>
  <w:abstractNum w:abstractNumId="38" w15:restartNumberingAfterBreak="0">
    <w:nsid w:val="640D23B8"/>
    <w:multiLevelType w:val="hybridMultilevel"/>
    <w:tmpl w:val="0172E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A10BA1"/>
    <w:multiLevelType w:val="hybridMultilevel"/>
    <w:tmpl w:val="0590E522"/>
    <w:lvl w:ilvl="0" w:tplc="F81E5F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67293F"/>
    <w:multiLevelType w:val="hybridMultilevel"/>
    <w:tmpl w:val="E3361D84"/>
    <w:lvl w:ilvl="0" w:tplc="19D44F84">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6E7B34A2"/>
    <w:multiLevelType w:val="hybridMultilevel"/>
    <w:tmpl w:val="F3A6EB36"/>
    <w:lvl w:ilvl="0" w:tplc="AAA27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C17364"/>
    <w:multiLevelType w:val="singleLevel"/>
    <w:tmpl w:val="12A21F04"/>
    <w:lvl w:ilvl="0">
      <w:start w:val="1"/>
      <w:numFmt w:val="upperLetter"/>
      <w:lvlText w:val="%1."/>
      <w:lvlJc w:val="left"/>
      <w:pPr>
        <w:tabs>
          <w:tab w:val="num" w:pos="1080"/>
        </w:tabs>
        <w:ind w:left="1080" w:hanging="360"/>
      </w:pPr>
      <w:rPr>
        <w:rFonts w:hint="default"/>
      </w:rPr>
    </w:lvl>
  </w:abstractNum>
  <w:abstractNum w:abstractNumId="43" w15:restartNumberingAfterBreak="0">
    <w:nsid w:val="7E042C6F"/>
    <w:multiLevelType w:val="hybridMultilevel"/>
    <w:tmpl w:val="070832D4"/>
    <w:lvl w:ilvl="0" w:tplc="357890BC">
      <w:start w:val="1"/>
      <w:numFmt w:val="bullet"/>
      <w:lvlText w:val="o"/>
      <w:lvlJc w:val="left"/>
      <w:pPr>
        <w:ind w:left="1935" w:hanging="720"/>
      </w:pPr>
      <w:rPr>
        <w:rFonts w:ascii="Courier New" w:hAnsi="Courier New" w:cs="Courier New" w:hint="default"/>
        <w:color w:val="auto"/>
      </w:rPr>
    </w:lvl>
    <w:lvl w:ilvl="1" w:tplc="04090003">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4" w15:restartNumberingAfterBreak="0">
    <w:nsid w:val="7F495DF3"/>
    <w:multiLevelType w:val="hybridMultilevel"/>
    <w:tmpl w:val="3C3AE224"/>
    <w:lvl w:ilvl="0" w:tplc="26A297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287841">
    <w:abstractNumId w:val="43"/>
  </w:num>
  <w:num w:numId="2" w16cid:durableId="1592398099">
    <w:abstractNumId w:val="31"/>
  </w:num>
  <w:num w:numId="3" w16cid:durableId="311755528">
    <w:abstractNumId w:val="44"/>
  </w:num>
  <w:num w:numId="4" w16cid:durableId="89011551">
    <w:abstractNumId w:val="8"/>
  </w:num>
  <w:num w:numId="5" w16cid:durableId="1230769855">
    <w:abstractNumId w:val="25"/>
  </w:num>
  <w:num w:numId="6" w16cid:durableId="1747410903">
    <w:abstractNumId w:val="13"/>
  </w:num>
  <w:num w:numId="7" w16cid:durableId="993797864">
    <w:abstractNumId w:val="32"/>
  </w:num>
  <w:num w:numId="8" w16cid:durableId="1340233101">
    <w:abstractNumId w:val="1"/>
  </w:num>
  <w:num w:numId="9" w16cid:durableId="1562907348">
    <w:abstractNumId w:val="26"/>
  </w:num>
  <w:num w:numId="10" w16cid:durableId="331185045">
    <w:abstractNumId w:val="4"/>
  </w:num>
  <w:num w:numId="11" w16cid:durableId="327440141">
    <w:abstractNumId w:val="0"/>
  </w:num>
  <w:num w:numId="12" w16cid:durableId="2131045030">
    <w:abstractNumId w:val="10"/>
  </w:num>
  <w:num w:numId="13" w16cid:durableId="423259424">
    <w:abstractNumId w:val="42"/>
  </w:num>
  <w:num w:numId="14" w16cid:durableId="851993742">
    <w:abstractNumId w:val="9"/>
  </w:num>
  <w:num w:numId="15" w16cid:durableId="551893252">
    <w:abstractNumId w:val="16"/>
  </w:num>
  <w:num w:numId="16" w16cid:durableId="521939103">
    <w:abstractNumId w:val="29"/>
  </w:num>
  <w:num w:numId="17" w16cid:durableId="1390030319">
    <w:abstractNumId w:val="37"/>
  </w:num>
  <w:num w:numId="18" w16cid:durableId="1774593493">
    <w:abstractNumId w:val="19"/>
  </w:num>
  <w:num w:numId="19" w16cid:durableId="1303383142">
    <w:abstractNumId w:val="36"/>
  </w:num>
  <w:num w:numId="20" w16cid:durableId="1878926886">
    <w:abstractNumId w:val="15"/>
  </w:num>
  <w:num w:numId="21" w16cid:durableId="1836257934">
    <w:abstractNumId w:val="30"/>
  </w:num>
  <w:num w:numId="22" w16cid:durableId="1870947493">
    <w:abstractNumId w:val="22"/>
  </w:num>
  <w:num w:numId="23" w16cid:durableId="1721703708">
    <w:abstractNumId w:val="11"/>
  </w:num>
  <w:num w:numId="24" w16cid:durableId="546723300">
    <w:abstractNumId w:val="35"/>
  </w:num>
  <w:num w:numId="25" w16cid:durableId="1203979526">
    <w:abstractNumId w:val="12"/>
  </w:num>
  <w:num w:numId="26" w16cid:durableId="1497503001">
    <w:abstractNumId w:val="23"/>
  </w:num>
  <w:num w:numId="27" w16cid:durableId="1403483734">
    <w:abstractNumId w:val="33"/>
  </w:num>
  <w:num w:numId="28" w16cid:durableId="557865910">
    <w:abstractNumId w:val="7"/>
  </w:num>
  <w:num w:numId="29" w16cid:durableId="1288973044">
    <w:abstractNumId w:val="17"/>
  </w:num>
  <w:num w:numId="30" w16cid:durableId="1010793103">
    <w:abstractNumId w:val="27"/>
  </w:num>
  <w:num w:numId="31" w16cid:durableId="1693461066">
    <w:abstractNumId w:val="39"/>
  </w:num>
  <w:num w:numId="32" w16cid:durableId="1265771440">
    <w:abstractNumId w:val="20"/>
  </w:num>
  <w:num w:numId="33" w16cid:durableId="1269389435">
    <w:abstractNumId w:val="40"/>
  </w:num>
  <w:num w:numId="34" w16cid:durableId="65033614">
    <w:abstractNumId w:val="5"/>
  </w:num>
  <w:num w:numId="35" w16cid:durableId="319895804">
    <w:abstractNumId w:val="18"/>
  </w:num>
  <w:num w:numId="36" w16cid:durableId="1630434062">
    <w:abstractNumId w:val="2"/>
  </w:num>
  <w:num w:numId="37" w16cid:durableId="776751933">
    <w:abstractNumId w:val="14"/>
  </w:num>
  <w:num w:numId="38" w16cid:durableId="398133163">
    <w:abstractNumId w:val="21"/>
  </w:num>
  <w:num w:numId="39" w16cid:durableId="509219856">
    <w:abstractNumId w:val="41"/>
  </w:num>
  <w:num w:numId="40" w16cid:durableId="1377049376">
    <w:abstractNumId w:val="24"/>
  </w:num>
  <w:num w:numId="41" w16cid:durableId="812142196">
    <w:abstractNumId w:val="28"/>
  </w:num>
  <w:num w:numId="42" w16cid:durableId="1637374707">
    <w:abstractNumId w:val="38"/>
  </w:num>
  <w:num w:numId="43" w16cid:durableId="346517114">
    <w:abstractNumId w:val="3"/>
  </w:num>
  <w:num w:numId="44" w16cid:durableId="105974120">
    <w:abstractNumId w:val="6"/>
  </w:num>
  <w:num w:numId="45" w16cid:durableId="1189567729">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3MjUwMjMwNLE0MDBX0lEKTi0uzszPAykwqgUAVb3F/iwAAAA="/>
  </w:docVars>
  <w:rsids>
    <w:rsidRoot w:val="008502E7"/>
    <w:rsid w:val="0000021E"/>
    <w:rsid w:val="00024323"/>
    <w:rsid w:val="00033AFD"/>
    <w:rsid w:val="00037F7C"/>
    <w:rsid w:val="0004698F"/>
    <w:rsid w:val="00051118"/>
    <w:rsid w:val="00051384"/>
    <w:rsid w:val="000601A1"/>
    <w:rsid w:val="00062DD5"/>
    <w:rsid w:val="000640F4"/>
    <w:rsid w:val="00064DEB"/>
    <w:rsid w:val="00075C31"/>
    <w:rsid w:val="00076AB4"/>
    <w:rsid w:val="00077C4B"/>
    <w:rsid w:val="00081E6F"/>
    <w:rsid w:val="000822CC"/>
    <w:rsid w:val="00093496"/>
    <w:rsid w:val="00097508"/>
    <w:rsid w:val="000A2C93"/>
    <w:rsid w:val="000A3A8F"/>
    <w:rsid w:val="000A3E82"/>
    <w:rsid w:val="000A44EF"/>
    <w:rsid w:val="000A479D"/>
    <w:rsid w:val="000A5161"/>
    <w:rsid w:val="000B2FFD"/>
    <w:rsid w:val="000B65E6"/>
    <w:rsid w:val="000B6C6B"/>
    <w:rsid w:val="000C39B7"/>
    <w:rsid w:val="000C6B58"/>
    <w:rsid w:val="000C763E"/>
    <w:rsid w:val="000D481D"/>
    <w:rsid w:val="000D7A63"/>
    <w:rsid w:val="000E6D1E"/>
    <w:rsid w:val="000F0D06"/>
    <w:rsid w:val="000F36DE"/>
    <w:rsid w:val="000F623F"/>
    <w:rsid w:val="000F6374"/>
    <w:rsid w:val="00104830"/>
    <w:rsid w:val="00110C5F"/>
    <w:rsid w:val="0011106F"/>
    <w:rsid w:val="0011178F"/>
    <w:rsid w:val="001225DD"/>
    <w:rsid w:val="00125199"/>
    <w:rsid w:val="0012697C"/>
    <w:rsid w:val="00131DF8"/>
    <w:rsid w:val="00133145"/>
    <w:rsid w:val="0014628B"/>
    <w:rsid w:val="00147A7E"/>
    <w:rsid w:val="001553A2"/>
    <w:rsid w:val="00155CFC"/>
    <w:rsid w:val="00190C95"/>
    <w:rsid w:val="00197990"/>
    <w:rsid w:val="001A3A88"/>
    <w:rsid w:val="001A43F3"/>
    <w:rsid w:val="001A4C8D"/>
    <w:rsid w:val="001D3B2F"/>
    <w:rsid w:val="001E26FF"/>
    <w:rsid w:val="001E314B"/>
    <w:rsid w:val="002038EE"/>
    <w:rsid w:val="0022215A"/>
    <w:rsid w:val="002268C6"/>
    <w:rsid w:val="00232523"/>
    <w:rsid w:val="00234A12"/>
    <w:rsid w:val="0024194E"/>
    <w:rsid w:val="00241DDB"/>
    <w:rsid w:val="00242208"/>
    <w:rsid w:val="00244480"/>
    <w:rsid w:val="00252BE3"/>
    <w:rsid w:val="0025774C"/>
    <w:rsid w:val="00262C18"/>
    <w:rsid w:val="00263B64"/>
    <w:rsid w:val="002650E2"/>
    <w:rsid w:val="0027121F"/>
    <w:rsid w:val="002736B8"/>
    <w:rsid w:val="00274F70"/>
    <w:rsid w:val="00286063"/>
    <w:rsid w:val="00286685"/>
    <w:rsid w:val="00287690"/>
    <w:rsid w:val="00291BAB"/>
    <w:rsid w:val="00293A4E"/>
    <w:rsid w:val="002964BD"/>
    <w:rsid w:val="00297C9A"/>
    <w:rsid w:val="002A3232"/>
    <w:rsid w:val="002B344E"/>
    <w:rsid w:val="002B501C"/>
    <w:rsid w:val="002B778B"/>
    <w:rsid w:val="002C02AC"/>
    <w:rsid w:val="002C158B"/>
    <w:rsid w:val="002C265B"/>
    <w:rsid w:val="002C41D2"/>
    <w:rsid w:val="002D30AF"/>
    <w:rsid w:val="002E13D4"/>
    <w:rsid w:val="002E16B0"/>
    <w:rsid w:val="002E191F"/>
    <w:rsid w:val="002F1AD1"/>
    <w:rsid w:val="002F3606"/>
    <w:rsid w:val="00303BA1"/>
    <w:rsid w:val="003062E2"/>
    <w:rsid w:val="00307360"/>
    <w:rsid w:val="00316EB9"/>
    <w:rsid w:val="00317397"/>
    <w:rsid w:val="00320DDB"/>
    <w:rsid w:val="00323DA0"/>
    <w:rsid w:val="00330971"/>
    <w:rsid w:val="00334831"/>
    <w:rsid w:val="00341781"/>
    <w:rsid w:val="003422BE"/>
    <w:rsid w:val="00343A72"/>
    <w:rsid w:val="00343C50"/>
    <w:rsid w:val="00345E5B"/>
    <w:rsid w:val="00346A70"/>
    <w:rsid w:val="00347F01"/>
    <w:rsid w:val="0035140A"/>
    <w:rsid w:val="0036005C"/>
    <w:rsid w:val="003669BD"/>
    <w:rsid w:val="00370FC6"/>
    <w:rsid w:val="003746CC"/>
    <w:rsid w:val="00375C75"/>
    <w:rsid w:val="003830EC"/>
    <w:rsid w:val="00383637"/>
    <w:rsid w:val="0038449D"/>
    <w:rsid w:val="00397007"/>
    <w:rsid w:val="003A50D9"/>
    <w:rsid w:val="003A6458"/>
    <w:rsid w:val="003B2269"/>
    <w:rsid w:val="003C1A6B"/>
    <w:rsid w:val="003C4FB0"/>
    <w:rsid w:val="003C5242"/>
    <w:rsid w:val="003C7640"/>
    <w:rsid w:val="003D0779"/>
    <w:rsid w:val="003D2E0A"/>
    <w:rsid w:val="003D514D"/>
    <w:rsid w:val="003D6A7C"/>
    <w:rsid w:val="003D7FD6"/>
    <w:rsid w:val="003E085D"/>
    <w:rsid w:val="003E12F5"/>
    <w:rsid w:val="003E6859"/>
    <w:rsid w:val="003E70BA"/>
    <w:rsid w:val="004001D1"/>
    <w:rsid w:val="0040539C"/>
    <w:rsid w:val="004167B4"/>
    <w:rsid w:val="00422211"/>
    <w:rsid w:val="00424C4D"/>
    <w:rsid w:val="0043029E"/>
    <w:rsid w:val="00430452"/>
    <w:rsid w:val="00433552"/>
    <w:rsid w:val="00436EBE"/>
    <w:rsid w:val="0044209A"/>
    <w:rsid w:val="00442929"/>
    <w:rsid w:val="004441C2"/>
    <w:rsid w:val="00446905"/>
    <w:rsid w:val="00447233"/>
    <w:rsid w:val="00460202"/>
    <w:rsid w:val="0046094E"/>
    <w:rsid w:val="00461958"/>
    <w:rsid w:val="00462E3C"/>
    <w:rsid w:val="00484F25"/>
    <w:rsid w:val="00485A3E"/>
    <w:rsid w:val="004862D3"/>
    <w:rsid w:val="00487D12"/>
    <w:rsid w:val="004934C1"/>
    <w:rsid w:val="004A62CD"/>
    <w:rsid w:val="004B20C8"/>
    <w:rsid w:val="004B2319"/>
    <w:rsid w:val="004B3FD5"/>
    <w:rsid w:val="004C47E6"/>
    <w:rsid w:val="004C7E53"/>
    <w:rsid w:val="004D5449"/>
    <w:rsid w:val="004D5E0F"/>
    <w:rsid w:val="004E073F"/>
    <w:rsid w:val="004E2232"/>
    <w:rsid w:val="004F6CD9"/>
    <w:rsid w:val="00504540"/>
    <w:rsid w:val="00507AAC"/>
    <w:rsid w:val="005101CD"/>
    <w:rsid w:val="005129AC"/>
    <w:rsid w:val="00512CDF"/>
    <w:rsid w:val="00513666"/>
    <w:rsid w:val="005147B3"/>
    <w:rsid w:val="005149ED"/>
    <w:rsid w:val="005261DD"/>
    <w:rsid w:val="0052768D"/>
    <w:rsid w:val="0053460B"/>
    <w:rsid w:val="005408A7"/>
    <w:rsid w:val="00575696"/>
    <w:rsid w:val="00584693"/>
    <w:rsid w:val="00591F3A"/>
    <w:rsid w:val="005A1F82"/>
    <w:rsid w:val="005B1337"/>
    <w:rsid w:val="005C2EF8"/>
    <w:rsid w:val="005D1C0C"/>
    <w:rsid w:val="005D3950"/>
    <w:rsid w:val="005E1E8B"/>
    <w:rsid w:val="005E4844"/>
    <w:rsid w:val="005E4C3E"/>
    <w:rsid w:val="005F79E9"/>
    <w:rsid w:val="006030B1"/>
    <w:rsid w:val="006133FA"/>
    <w:rsid w:val="00615BCF"/>
    <w:rsid w:val="00617A56"/>
    <w:rsid w:val="0062665A"/>
    <w:rsid w:val="00627DB1"/>
    <w:rsid w:val="0064369D"/>
    <w:rsid w:val="006442CC"/>
    <w:rsid w:val="00645499"/>
    <w:rsid w:val="00652ED3"/>
    <w:rsid w:val="00655AC2"/>
    <w:rsid w:val="006562D9"/>
    <w:rsid w:val="006611BF"/>
    <w:rsid w:val="00661CBD"/>
    <w:rsid w:val="00672DB7"/>
    <w:rsid w:val="00673DEB"/>
    <w:rsid w:val="00675BD1"/>
    <w:rsid w:val="00675ED3"/>
    <w:rsid w:val="00677113"/>
    <w:rsid w:val="006776B1"/>
    <w:rsid w:val="00681FB4"/>
    <w:rsid w:val="00686258"/>
    <w:rsid w:val="00687B60"/>
    <w:rsid w:val="0069150B"/>
    <w:rsid w:val="006A677B"/>
    <w:rsid w:val="006B0FAB"/>
    <w:rsid w:val="006B365B"/>
    <w:rsid w:val="006B389F"/>
    <w:rsid w:val="006B5245"/>
    <w:rsid w:val="006C01B0"/>
    <w:rsid w:val="006C2BB5"/>
    <w:rsid w:val="006C551B"/>
    <w:rsid w:val="006E16C7"/>
    <w:rsid w:val="006E317E"/>
    <w:rsid w:val="006E452F"/>
    <w:rsid w:val="006E5F13"/>
    <w:rsid w:val="006F345A"/>
    <w:rsid w:val="006F6071"/>
    <w:rsid w:val="006F748C"/>
    <w:rsid w:val="00701097"/>
    <w:rsid w:val="0070264B"/>
    <w:rsid w:val="007042C6"/>
    <w:rsid w:val="007147D4"/>
    <w:rsid w:val="00715B87"/>
    <w:rsid w:val="00725273"/>
    <w:rsid w:val="007254F0"/>
    <w:rsid w:val="00736905"/>
    <w:rsid w:val="00736F16"/>
    <w:rsid w:val="0074178D"/>
    <w:rsid w:val="007445DA"/>
    <w:rsid w:val="0075578E"/>
    <w:rsid w:val="00765358"/>
    <w:rsid w:val="007717AE"/>
    <w:rsid w:val="00772BD1"/>
    <w:rsid w:val="007732D8"/>
    <w:rsid w:val="007902F8"/>
    <w:rsid w:val="007904F1"/>
    <w:rsid w:val="0079131B"/>
    <w:rsid w:val="007A096F"/>
    <w:rsid w:val="007A4B13"/>
    <w:rsid w:val="007B1EBE"/>
    <w:rsid w:val="007B2BC6"/>
    <w:rsid w:val="007B4F8D"/>
    <w:rsid w:val="007B53FD"/>
    <w:rsid w:val="007B59F4"/>
    <w:rsid w:val="007C121A"/>
    <w:rsid w:val="007C149D"/>
    <w:rsid w:val="007C64D2"/>
    <w:rsid w:val="007D29C9"/>
    <w:rsid w:val="007E53FC"/>
    <w:rsid w:val="007F2B46"/>
    <w:rsid w:val="007F3128"/>
    <w:rsid w:val="007F3CF5"/>
    <w:rsid w:val="007F4437"/>
    <w:rsid w:val="00805250"/>
    <w:rsid w:val="008109BC"/>
    <w:rsid w:val="00812053"/>
    <w:rsid w:val="00814432"/>
    <w:rsid w:val="0081557D"/>
    <w:rsid w:val="0081705F"/>
    <w:rsid w:val="00823CBD"/>
    <w:rsid w:val="00830EF9"/>
    <w:rsid w:val="0083264C"/>
    <w:rsid w:val="00833286"/>
    <w:rsid w:val="00833A11"/>
    <w:rsid w:val="008353D8"/>
    <w:rsid w:val="00841852"/>
    <w:rsid w:val="00844CD9"/>
    <w:rsid w:val="008502E7"/>
    <w:rsid w:val="008558DB"/>
    <w:rsid w:val="00861DF9"/>
    <w:rsid w:val="0086332D"/>
    <w:rsid w:val="00863C35"/>
    <w:rsid w:val="00870084"/>
    <w:rsid w:val="00871DFE"/>
    <w:rsid w:val="00872603"/>
    <w:rsid w:val="00875686"/>
    <w:rsid w:val="00881D6C"/>
    <w:rsid w:val="008829DD"/>
    <w:rsid w:val="00893673"/>
    <w:rsid w:val="008971B4"/>
    <w:rsid w:val="008A3C70"/>
    <w:rsid w:val="008A7109"/>
    <w:rsid w:val="008C6ACA"/>
    <w:rsid w:val="008D58BD"/>
    <w:rsid w:val="008E207C"/>
    <w:rsid w:val="008E3C4D"/>
    <w:rsid w:val="008F535A"/>
    <w:rsid w:val="00902270"/>
    <w:rsid w:val="009022C8"/>
    <w:rsid w:val="00907C26"/>
    <w:rsid w:val="009100F9"/>
    <w:rsid w:val="0091058C"/>
    <w:rsid w:val="009138F5"/>
    <w:rsid w:val="00932E07"/>
    <w:rsid w:val="00946884"/>
    <w:rsid w:val="009568F4"/>
    <w:rsid w:val="0096166F"/>
    <w:rsid w:val="009647E8"/>
    <w:rsid w:val="0097090C"/>
    <w:rsid w:val="00970A11"/>
    <w:rsid w:val="00971548"/>
    <w:rsid w:val="00982E66"/>
    <w:rsid w:val="00983B97"/>
    <w:rsid w:val="00983C3D"/>
    <w:rsid w:val="009A2160"/>
    <w:rsid w:val="009A4A0B"/>
    <w:rsid w:val="009A4FDA"/>
    <w:rsid w:val="009A6BEB"/>
    <w:rsid w:val="009B220D"/>
    <w:rsid w:val="009C0343"/>
    <w:rsid w:val="009C4701"/>
    <w:rsid w:val="009D10BC"/>
    <w:rsid w:val="009D15A6"/>
    <w:rsid w:val="009D3030"/>
    <w:rsid w:val="009E0605"/>
    <w:rsid w:val="009E44BC"/>
    <w:rsid w:val="009E55E8"/>
    <w:rsid w:val="009F3F8E"/>
    <w:rsid w:val="009F5331"/>
    <w:rsid w:val="009F77A1"/>
    <w:rsid w:val="009F7C66"/>
    <w:rsid w:val="00A01028"/>
    <w:rsid w:val="00A01987"/>
    <w:rsid w:val="00A11383"/>
    <w:rsid w:val="00A17F97"/>
    <w:rsid w:val="00A20392"/>
    <w:rsid w:val="00A221AE"/>
    <w:rsid w:val="00A23070"/>
    <w:rsid w:val="00A235F8"/>
    <w:rsid w:val="00A30F51"/>
    <w:rsid w:val="00A31E75"/>
    <w:rsid w:val="00A326C1"/>
    <w:rsid w:val="00A43663"/>
    <w:rsid w:val="00A47360"/>
    <w:rsid w:val="00A47BAF"/>
    <w:rsid w:val="00A57326"/>
    <w:rsid w:val="00A664A3"/>
    <w:rsid w:val="00A66926"/>
    <w:rsid w:val="00A86B52"/>
    <w:rsid w:val="00A92E91"/>
    <w:rsid w:val="00AA2C00"/>
    <w:rsid w:val="00AA3B36"/>
    <w:rsid w:val="00AB1005"/>
    <w:rsid w:val="00AB131F"/>
    <w:rsid w:val="00AB2A5B"/>
    <w:rsid w:val="00AB65DC"/>
    <w:rsid w:val="00AB6EB4"/>
    <w:rsid w:val="00AC2E1C"/>
    <w:rsid w:val="00AC2EC7"/>
    <w:rsid w:val="00AC323C"/>
    <w:rsid w:val="00AD05FC"/>
    <w:rsid w:val="00AD1120"/>
    <w:rsid w:val="00AD75FF"/>
    <w:rsid w:val="00AE2736"/>
    <w:rsid w:val="00AE3CE0"/>
    <w:rsid w:val="00B10F52"/>
    <w:rsid w:val="00B26205"/>
    <w:rsid w:val="00B26453"/>
    <w:rsid w:val="00B45F58"/>
    <w:rsid w:val="00B509DC"/>
    <w:rsid w:val="00B713BC"/>
    <w:rsid w:val="00B80A74"/>
    <w:rsid w:val="00B837C1"/>
    <w:rsid w:val="00B87CD4"/>
    <w:rsid w:val="00B91E6E"/>
    <w:rsid w:val="00B955EC"/>
    <w:rsid w:val="00B963AF"/>
    <w:rsid w:val="00BB0126"/>
    <w:rsid w:val="00BB36D3"/>
    <w:rsid w:val="00BD13BE"/>
    <w:rsid w:val="00BD648B"/>
    <w:rsid w:val="00BE0385"/>
    <w:rsid w:val="00BE1C16"/>
    <w:rsid w:val="00BE2081"/>
    <w:rsid w:val="00BE41B2"/>
    <w:rsid w:val="00BE49CE"/>
    <w:rsid w:val="00BF3CD3"/>
    <w:rsid w:val="00C0201B"/>
    <w:rsid w:val="00C208AF"/>
    <w:rsid w:val="00C21FCC"/>
    <w:rsid w:val="00C2797A"/>
    <w:rsid w:val="00C46E65"/>
    <w:rsid w:val="00C51563"/>
    <w:rsid w:val="00C524AF"/>
    <w:rsid w:val="00C5434B"/>
    <w:rsid w:val="00C76EC5"/>
    <w:rsid w:val="00CA0737"/>
    <w:rsid w:val="00CA43DA"/>
    <w:rsid w:val="00CB0EA8"/>
    <w:rsid w:val="00CB13BC"/>
    <w:rsid w:val="00CB5CB1"/>
    <w:rsid w:val="00CE00EC"/>
    <w:rsid w:val="00CE5962"/>
    <w:rsid w:val="00CF5462"/>
    <w:rsid w:val="00D07640"/>
    <w:rsid w:val="00D22C70"/>
    <w:rsid w:val="00D22F71"/>
    <w:rsid w:val="00D2401D"/>
    <w:rsid w:val="00D300C5"/>
    <w:rsid w:val="00D30931"/>
    <w:rsid w:val="00D34C92"/>
    <w:rsid w:val="00D42A74"/>
    <w:rsid w:val="00D434F8"/>
    <w:rsid w:val="00D440F1"/>
    <w:rsid w:val="00D46F4D"/>
    <w:rsid w:val="00D65FDA"/>
    <w:rsid w:val="00D72A26"/>
    <w:rsid w:val="00D75A99"/>
    <w:rsid w:val="00D76ED1"/>
    <w:rsid w:val="00D80C08"/>
    <w:rsid w:val="00D85325"/>
    <w:rsid w:val="00D9548F"/>
    <w:rsid w:val="00D961A0"/>
    <w:rsid w:val="00DA2903"/>
    <w:rsid w:val="00DA6E3D"/>
    <w:rsid w:val="00DB41EC"/>
    <w:rsid w:val="00DC2F07"/>
    <w:rsid w:val="00DC587E"/>
    <w:rsid w:val="00DC5BA1"/>
    <w:rsid w:val="00DD3318"/>
    <w:rsid w:val="00DF02D7"/>
    <w:rsid w:val="00DF0680"/>
    <w:rsid w:val="00DF309A"/>
    <w:rsid w:val="00DF5D71"/>
    <w:rsid w:val="00DF6E48"/>
    <w:rsid w:val="00E00868"/>
    <w:rsid w:val="00E019C8"/>
    <w:rsid w:val="00E13B97"/>
    <w:rsid w:val="00E33FA7"/>
    <w:rsid w:val="00E419EE"/>
    <w:rsid w:val="00E425D5"/>
    <w:rsid w:val="00E43B26"/>
    <w:rsid w:val="00E63606"/>
    <w:rsid w:val="00E63EFA"/>
    <w:rsid w:val="00E67EF2"/>
    <w:rsid w:val="00E73CA9"/>
    <w:rsid w:val="00E73CB1"/>
    <w:rsid w:val="00E74E10"/>
    <w:rsid w:val="00E76FA4"/>
    <w:rsid w:val="00E806CC"/>
    <w:rsid w:val="00E84DBC"/>
    <w:rsid w:val="00E90241"/>
    <w:rsid w:val="00E93F8C"/>
    <w:rsid w:val="00E95270"/>
    <w:rsid w:val="00EA0BA1"/>
    <w:rsid w:val="00EA3B38"/>
    <w:rsid w:val="00EA5203"/>
    <w:rsid w:val="00EB0851"/>
    <w:rsid w:val="00EC0D1D"/>
    <w:rsid w:val="00EC7B12"/>
    <w:rsid w:val="00ED1383"/>
    <w:rsid w:val="00ED4604"/>
    <w:rsid w:val="00ED4B73"/>
    <w:rsid w:val="00ED7044"/>
    <w:rsid w:val="00EE0692"/>
    <w:rsid w:val="00EE33C1"/>
    <w:rsid w:val="00EE3810"/>
    <w:rsid w:val="00EE4A27"/>
    <w:rsid w:val="00F0023F"/>
    <w:rsid w:val="00F03E67"/>
    <w:rsid w:val="00F06E70"/>
    <w:rsid w:val="00F2022A"/>
    <w:rsid w:val="00F2362A"/>
    <w:rsid w:val="00F35EE7"/>
    <w:rsid w:val="00F3681C"/>
    <w:rsid w:val="00F45A1B"/>
    <w:rsid w:val="00F51138"/>
    <w:rsid w:val="00F600F3"/>
    <w:rsid w:val="00F6405A"/>
    <w:rsid w:val="00F650D7"/>
    <w:rsid w:val="00F71668"/>
    <w:rsid w:val="00F74393"/>
    <w:rsid w:val="00F75062"/>
    <w:rsid w:val="00F75C87"/>
    <w:rsid w:val="00F8067D"/>
    <w:rsid w:val="00F86801"/>
    <w:rsid w:val="00F8687F"/>
    <w:rsid w:val="00F96F0C"/>
    <w:rsid w:val="00F97F28"/>
    <w:rsid w:val="00FA3308"/>
    <w:rsid w:val="00FA45EE"/>
    <w:rsid w:val="00FB57E4"/>
    <w:rsid w:val="00FB5A0B"/>
    <w:rsid w:val="00FC035D"/>
    <w:rsid w:val="00FC1D0C"/>
    <w:rsid w:val="00FC2648"/>
    <w:rsid w:val="00FC4A9B"/>
    <w:rsid w:val="00FC56C6"/>
    <w:rsid w:val="00FE059B"/>
    <w:rsid w:val="00FE373C"/>
    <w:rsid w:val="00FE4845"/>
    <w:rsid w:val="00FE617C"/>
    <w:rsid w:val="00FE6ECB"/>
    <w:rsid w:val="00FE7719"/>
    <w:rsid w:val="00FF4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99817"/>
  <w15:chartTrackingRefBased/>
  <w15:docId w15:val="{402A32D2-9EE3-4B3F-8458-AC58042E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0D7"/>
  </w:style>
  <w:style w:type="paragraph" w:styleId="Heading1">
    <w:name w:val="heading 1"/>
    <w:basedOn w:val="Normal"/>
    <w:next w:val="Normal"/>
    <w:link w:val="Heading1Char"/>
    <w:uiPriority w:val="9"/>
    <w:qFormat/>
    <w:rsid w:val="00672D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D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36F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2E7"/>
  </w:style>
  <w:style w:type="paragraph" w:styleId="Footer">
    <w:name w:val="footer"/>
    <w:basedOn w:val="Normal"/>
    <w:link w:val="FooterChar"/>
    <w:uiPriority w:val="99"/>
    <w:unhideWhenUsed/>
    <w:rsid w:val="00850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2E7"/>
  </w:style>
  <w:style w:type="character" w:styleId="PlaceholderText">
    <w:name w:val="Placeholder Text"/>
    <w:basedOn w:val="DefaultParagraphFont"/>
    <w:uiPriority w:val="99"/>
    <w:semiHidden/>
    <w:rsid w:val="006B365B"/>
    <w:rPr>
      <w:color w:val="808080"/>
    </w:rPr>
  </w:style>
  <w:style w:type="table" w:styleId="TableGrid">
    <w:name w:val="Table Grid"/>
    <w:basedOn w:val="TableNormal"/>
    <w:uiPriority w:val="39"/>
    <w:rsid w:val="006B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6C6"/>
    <w:pPr>
      <w:ind w:left="720"/>
      <w:contextualSpacing/>
    </w:pPr>
  </w:style>
  <w:style w:type="character" w:styleId="Hyperlink">
    <w:name w:val="Hyperlink"/>
    <w:basedOn w:val="DefaultParagraphFont"/>
    <w:uiPriority w:val="99"/>
    <w:unhideWhenUsed/>
    <w:rsid w:val="00CF5462"/>
    <w:rPr>
      <w:color w:val="0563C1" w:themeColor="hyperlink"/>
      <w:u w:val="single"/>
    </w:rPr>
  </w:style>
  <w:style w:type="character" w:customStyle="1" w:styleId="Arial11">
    <w:name w:val="Arial 11"/>
    <w:basedOn w:val="DefaultParagraphFont"/>
    <w:uiPriority w:val="1"/>
    <w:rsid w:val="00DC5BA1"/>
    <w:rPr>
      <w:rFonts w:ascii="Arial" w:hAnsi="Arial"/>
      <w:sz w:val="22"/>
    </w:rPr>
  </w:style>
  <w:style w:type="character" w:styleId="FollowedHyperlink">
    <w:name w:val="FollowedHyperlink"/>
    <w:basedOn w:val="DefaultParagraphFont"/>
    <w:uiPriority w:val="99"/>
    <w:semiHidden/>
    <w:unhideWhenUsed/>
    <w:rsid w:val="00971548"/>
    <w:rPr>
      <w:color w:val="954F72" w:themeColor="followedHyperlink"/>
      <w:u w:val="single"/>
    </w:rPr>
  </w:style>
  <w:style w:type="character" w:customStyle="1" w:styleId="Heading1Char">
    <w:name w:val="Heading 1 Char"/>
    <w:basedOn w:val="DefaultParagraphFont"/>
    <w:link w:val="Heading1"/>
    <w:uiPriority w:val="9"/>
    <w:rsid w:val="00672DB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72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DB7"/>
    <w:rPr>
      <w:rFonts w:ascii="Segoe UI" w:hAnsi="Segoe UI" w:cs="Segoe UI"/>
      <w:sz w:val="18"/>
      <w:szCs w:val="18"/>
    </w:rPr>
  </w:style>
  <w:style w:type="character" w:customStyle="1" w:styleId="Heading2Char">
    <w:name w:val="Heading 2 Char"/>
    <w:basedOn w:val="DefaultParagraphFont"/>
    <w:link w:val="Heading2"/>
    <w:uiPriority w:val="9"/>
    <w:rsid w:val="00672D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36F16"/>
    <w:rPr>
      <w:rFonts w:asciiTheme="majorHAnsi" w:eastAsiaTheme="majorEastAsia" w:hAnsiTheme="majorHAnsi" w:cstheme="majorBidi"/>
      <w:color w:val="1F4D78" w:themeColor="accent1" w:themeShade="7F"/>
      <w:sz w:val="24"/>
      <w:szCs w:val="24"/>
    </w:rPr>
  </w:style>
  <w:style w:type="table" w:styleId="TableGridLight">
    <w:name w:val="Grid Table Light"/>
    <w:basedOn w:val="TableNormal"/>
    <w:uiPriority w:val="40"/>
    <w:rsid w:val="00E76F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76F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F3681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unhideWhenUsed/>
    <w:rsid w:val="000A479D"/>
    <w:pPr>
      <w:spacing w:line="240" w:lineRule="auto"/>
    </w:pPr>
    <w:rPr>
      <w:sz w:val="20"/>
      <w:szCs w:val="20"/>
    </w:rPr>
  </w:style>
  <w:style w:type="character" w:customStyle="1" w:styleId="CommentTextChar">
    <w:name w:val="Comment Text Char"/>
    <w:basedOn w:val="DefaultParagraphFont"/>
    <w:link w:val="CommentText"/>
    <w:uiPriority w:val="99"/>
    <w:rsid w:val="000A479D"/>
    <w:rPr>
      <w:sz w:val="20"/>
      <w:szCs w:val="20"/>
    </w:rPr>
  </w:style>
  <w:style w:type="character" w:customStyle="1" w:styleId="UnresolvedMention1">
    <w:name w:val="Unresolved Mention1"/>
    <w:basedOn w:val="DefaultParagraphFont"/>
    <w:uiPriority w:val="99"/>
    <w:semiHidden/>
    <w:unhideWhenUsed/>
    <w:rsid w:val="00627DB1"/>
    <w:rPr>
      <w:color w:val="605E5C"/>
      <w:shd w:val="clear" w:color="auto" w:fill="E1DFDD"/>
    </w:rPr>
  </w:style>
  <w:style w:type="paragraph" w:styleId="BodyText">
    <w:name w:val="Body Text"/>
    <w:basedOn w:val="Normal"/>
    <w:link w:val="BodyTextChar"/>
    <w:uiPriority w:val="1"/>
    <w:qFormat/>
    <w:rsid w:val="00263B64"/>
    <w:pPr>
      <w:widowControl w:val="0"/>
      <w:spacing w:after="0" w:line="240" w:lineRule="auto"/>
      <w:ind w:left="820"/>
    </w:pPr>
    <w:rPr>
      <w:rFonts w:ascii="Arial" w:eastAsia="Arial" w:hAnsi="Arial"/>
    </w:rPr>
  </w:style>
  <w:style w:type="character" w:customStyle="1" w:styleId="BodyTextChar">
    <w:name w:val="Body Text Char"/>
    <w:basedOn w:val="DefaultParagraphFont"/>
    <w:link w:val="BodyText"/>
    <w:uiPriority w:val="1"/>
    <w:rsid w:val="00263B64"/>
    <w:rPr>
      <w:rFonts w:ascii="Arial" w:eastAsia="Arial" w:hAnsi="Arial"/>
    </w:rPr>
  </w:style>
  <w:style w:type="paragraph" w:styleId="NormalWeb">
    <w:name w:val="Normal (Web)"/>
    <w:basedOn w:val="Normal"/>
    <w:uiPriority w:val="99"/>
    <w:unhideWhenUsed/>
    <w:rsid w:val="00830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B53FD"/>
  </w:style>
  <w:style w:type="character" w:customStyle="1" w:styleId="eop">
    <w:name w:val="eop"/>
    <w:basedOn w:val="DefaultParagraphFont"/>
    <w:rsid w:val="007B53FD"/>
  </w:style>
  <w:style w:type="paragraph" w:customStyle="1" w:styleId="paragraph">
    <w:name w:val="paragraph"/>
    <w:basedOn w:val="Normal"/>
    <w:rsid w:val="007B53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22CC"/>
    <w:rPr>
      <w:sz w:val="16"/>
      <w:szCs w:val="16"/>
    </w:rPr>
  </w:style>
  <w:style w:type="paragraph" w:styleId="CommentSubject">
    <w:name w:val="annotation subject"/>
    <w:basedOn w:val="CommentText"/>
    <w:next w:val="CommentText"/>
    <w:link w:val="CommentSubjectChar"/>
    <w:uiPriority w:val="99"/>
    <w:semiHidden/>
    <w:unhideWhenUsed/>
    <w:rsid w:val="000822CC"/>
    <w:rPr>
      <w:b/>
      <w:bCs/>
    </w:rPr>
  </w:style>
  <w:style w:type="character" w:customStyle="1" w:styleId="CommentSubjectChar">
    <w:name w:val="Comment Subject Char"/>
    <w:basedOn w:val="CommentTextChar"/>
    <w:link w:val="CommentSubject"/>
    <w:uiPriority w:val="99"/>
    <w:semiHidden/>
    <w:rsid w:val="000822CC"/>
    <w:rPr>
      <w:b/>
      <w:bCs/>
      <w:sz w:val="20"/>
      <w:szCs w:val="20"/>
    </w:rPr>
  </w:style>
  <w:style w:type="character" w:styleId="UnresolvedMention">
    <w:name w:val="Unresolved Mention"/>
    <w:basedOn w:val="DefaultParagraphFont"/>
    <w:uiPriority w:val="99"/>
    <w:semiHidden/>
    <w:unhideWhenUsed/>
    <w:rsid w:val="00EC0D1D"/>
    <w:rPr>
      <w:color w:val="605E5C"/>
      <w:shd w:val="clear" w:color="auto" w:fill="E1DFDD"/>
    </w:rPr>
  </w:style>
  <w:style w:type="paragraph" w:customStyle="1" w:styleId="Default">
    <w:name w:val="Default"/>
    <w:rsid w:val="00252BE3"/>
    <w:pPr>
      <w:widowControl w:val="0"/>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40354">
      <w:bodyDiv w:val="1"/>
      <w:marLeft w:val="0"/>
      <w:marRight w:val="0"/>
      <w:marTop w:val="0"/>
      <w:marBottom w:val="0"/>
      <w:divBdr>
        <w:top w:val="none" w:sz="0" w:space="0" w:color="auto"/>
        <w:left w:val="none" w:sz="0" w:space="0" w:color="auto"/>
        <w:bottom w:val="none" w:sz="0" w:space="0" w:color="auto"/>
        <w:right w:val="none" w:sz="0" w:space="0" w:color="auto"/>
      </w:divBdr>
    </w:div>
    <w:div w:id="313728031">
      <w:bodyDiv w:val="1"/>
      <w:marLeft w:val="0"/>
      <w:marRight w:val="0"/>
      <w:marTop w:val="0"/>
      <w:marBottom w:val="0"/>
      <w:divBdr>
        <w:top w:val="none" w:sz="0" w:space="0" w:color="auto"/>
        <w:left w:val="none" w:sz="0" w:space="0" w:color="auto"/>
        <w:bottom w:val="none" w:sz="0" w:space="0" w:color="auto"/>
        <w:right w:val="none" w:sz="0" w:space="0" w:color="auto"/>
      </w:divBdr>
    </w:div>
    <w:div w:id="383413272">
      <w:bodyDiv w:val="1"/>
      <w:marLeft w:val="0"/>
      <w:marRight w:val="0"/>
      <w:marTop w:val="0"/>
      <w:marBottom w:val="0"/>
      <w:divBdr>
        <w:top w:val="none" w:sz="0" w:space="0" w:color="auto"/>
        <w:left w:val="none" w:sz="0" w:space="0" w:color="auto"/>
        <w:bottom w:val="none" w:sz="0" w:space="0" w:color="auto"/>
        <w:right w:val="none" w:sz="0" w:space="0" w:color="auto"/>
      </w:divBdr>
      <w:divsChild>
        <w:div w:id="197351452">
          <w:marLeft w:val="0"/>
          <w:marRight w:val="0"/>
          <w:marTop w:val="0"/>
          <w:marBottom w:val="0"/>
          <w:divBdr>
            <w:top w:val="none" w:sz="0" w:space="0" w:color="auto"/>
            <w:left w:val="none" w:sz="0" w:space="0" w:color="auto"/>
            <w:bottom w:val="none" w:sz="0" w:space="0" w:color="auto"/>
            <w:right w:val="none" w:sz="0" w:space="0" w:color="auto"/>
          </w:divBdr>
        </w:div>
        <w:div w:id="1168978514">
          <w:marLeft w:val="0"/>
          <w:marRight w:val="0"/>
          <w:marTop w:val="0"/>
          <w:marBottom w:val="0"/>
          <w:divBdr>
            <w:top w:val="none" w:sz="0" w:space="0" w:color="auto"/>
            <w:left w:val="none" w:sz="0" w:space="0" w:color="auto"/>
            <w:bottom w:val="none" w:sz="0" w:space="0" w:color="auto"/>
            <w:right w:val="none" w:sz="0" w:space="0" w:color="auto"/>
          </w:divBdr>
        </w:div>
        <w:div w:id="170878621">
          <w:marLeft w:val="0"/>
          <w:marRight w:val="0"/>
          <w:marTop w:val="0"/>
          <w:marBottom w:val="0"/>
          <w:divBdr>
            <w:top w:val="none" w:sz="0" w:space="0" w:color="auto"/>
            <w:left w:val="none" w:sz="0" w:space="0" w:color="auto"/>
            <w:bottom w:val="none" w:sz="0" w:space="0" w:color="auto"/>
            <w:right w:val="none" w:sz="0" w:space="0" w:color="auto"/>
          </w:divBdr>
        </w:div>
        <w:div w:id="808399245">
          <w:marLeft w:val="0"/>
          <w:marRight w:val="0"/>
          <w:marTop w:val="0"/>
          <w:marBottom w:val="0"/>
          <w:divBdr>
            <w:top w:val="none" w:sz="0" w:space="0" w:color="auto"/>
            <w:left w:val="none" w:sz="0" w:space="0" w:color="auto"/>
            <w:bottom w:val="none" w:sz="0" w:space="0" w:color="auto"/>
            <w:right w:val="none" w:sz="0" w:space="0" w:color="auto"/>
          </w:divBdr>
        </w:div>
      </w:divsChild>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1143305709">
      <w:bodyDiv w:val="1"/>
      <w:marLeft w:val="0"/>
      <w:marRight w:val="0"/>
      <w:marTop w:val="0"/>
      <w:marBottom w:val="0"/>
      <w:divBdr>
        <w:top w:val="none" w:sz="0" w:space="0" w:color="auto"/>
        <w:left w:val="none" w:sz="0" w:space="0" w:color="auto"/>
        <w:bottom w:val="none" w:sz="0" w:space="0" w:color="auto"/>
        <w:right w:val="none" w:sz="0" w:space="0" w:color="auto"/>
      </w:divBdr>
    </w:div>
    <w:div w:id="1173179604">
      <w:bodyDiv w:val="1"/>
      <w:marLeft w:val="0"/>
      <w:marRight w:val="0"/>
      <w:marTop w:val="0"/>
      <w:marBottom w:val="0"/>
      <w:divBdr>
        <w:top w:val="none" w:sz="0" w:space="0" w:color="auto"/>
        <w:left w:val="none" w:sz="0" w:space="0" w:color="auto"/>
        <w:bottom w:val="none" w:sz="0" w:space="0" w:color="auto"/>
        <w:right w:val="none" w:sz="0" w:space="0" w:color="auto"/>
      </w:divBdr>
    </w:div>
    <w:div w:id="157643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denver.zoom.us/j/97025869885" TargetMode="External"/><Relationship Id="rId13" Type="http://schemas.openxmlformats.org/officeDocument/2006/relationships/hyperlink" Target="http://owl.english.purdue.edu/owl/resource/560/10/" TargetMode="External"/><Relationship Id="rId18" Type="http://schemas.openxmlformats.org/officeDocument/2006/relationships/hyperlink" Target="http://www.ucdenver.edu/aler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uanschutz.edu/offices/office-of-disability-access-and-inclusion/students/requesting-accommodations" TargetMode="External"/><Relationship Id="rId7" Type="http://schemas.openxmlformats.org/officeDocument/2006/relationships/endnotes" Target="endnotes.xml"/><Relationship Id="rId12" Type="http://schemas.openxmlformats.org/officeDocument/2006/relationships/hyperlink" Target="https://app.shadowhealth.com/enrollments/new" TargetMode="External"/><Relationship Id="rId17" Type="http://schemas.openxmlformats.org/officeDocument/2006/relationships/hyperlink" Target="https://ucdenver.instructure.com/courses/454860/pages/online-netiquette?module_item_id=230636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ursing.cuanschutz.edu/student-life/student-handbooks" TargetMode="External"/><Relationship Id="rId20" Type="http://schemas.openxmlformats.org/officeDocument/2006/relationships/hyperlink" Target="http://www.ucdenver.edu/academics/colleges/CLAS/Centers/writing/Pages/TheWritingCenter.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denver.zoom.us/j/9453995499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las.ucdenver.edu/writing/guides.html" TargetMode="External"/><Relationship Id="rId23" Type="http://schemas.openxmlformats.org/officeDocument/2006/relationships/header" Target="header1.xml"/><Relationship Id="rId10" Type="http://schemas.openxmlformats.org/officeDocument/2006/relationships/hyperlink" Target="https://ucdenver.zoom.us/j/6491009654" TargetMode="External"/><Relationship Id="rId19" Type="http://schemas.openxmlformats.org/officeDocument/2006/relationships/hyperlink" Target="http://www.ucdenver.edu/life/services/CARE/Pages/default.aspx" TargetMode="External"/><Relationship Id="rId4" Type="http://schemas.openxmlformats.org/officeDocument/2006/relationships/settings" Target="settings.xml"/><Relationship Id="rId9" Type="http://schemas.openxmlformats.org/officeDocument/2006/relationships/hyperlink" Target="https://ucdenver.zoom.us/j/98194166020" TargetMode="External"/><Relationship Id="rId14" Type="http://schemas.openxmlformats.org/officeDocument/2006/relationships/hyperlink" Target="http://clas.ucdenver.edu/writing" TargetMode="External"/><Relationship Id="rId22" Type="http://schemas.openxmlformats.org/officeDocument/2006/relationships/hyperlink" Target="https://www.ucdenver.edu/offices/equity/university-policies-procedures/discrimination-and-harass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5852A-0947-4B4C-A124-C3264746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5108</Words>
  <Characters>29118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Cropper, Jodi</dc:creator>
  <cp:keywords/>
  <dc:description/>
  <cp:lastModifiedBy>Connolly, Teresa</cp:lastModifiedBy>
  <cp:revision>5</cp:revision>
  <cp:lastPrinted>2019-12-16T20:37:00Z</cp:lastPrinted>
  <dcterms:created xsi:type="dcterms:W3CDTF">2023-08-11T18:49:00Z</dcterms:created>
  <dcterms:modified xsi:type="dcterms:W3CDTF">2023-08-15T16:15:00Z</dcterms:modified>
</cp:coreProperties>
</file>